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859A" w14:textId="77777777" w:rsidR="006A474A" w:rsidRPr="00FB6BF8" w:rsidRDefault="007766FC" w:rsidP="004A5514">
      <w:pPr>
        <w:spacing w:after="0" w:line="360" w:lineRule="auto"/>
        <w:jc w:val="center"/>
        <w:rPr>
          <w:rFonts w:ascii="Rupee Foradian" w:hAnsi="Rupee Foradian"/>
          <w:b/>
          <w:u w:val="single"/>
          <w:lang w:val="en-US"/>
        </w:rPr>
      </w:pPr>
      <w:r w:rsidRPr="00FB6BF8">
        <w:rPr>
          <w:rFonts w:ascii="Rupee Foradian" w:hAnsi="Rupee Foradian"/>
          <w:b/>
          <w:u w:val="single"/>
          <w:lang w:val="en-US"/>
        </w:rPr>
        <w:t>NEW TAX REGIME FOR PERSONAL TAXATION</w:t>
      </w:r>
    </w:p>
    <w:p w14:paraId="0FBB6035" w14:textId="77777777" w:rsidR="007766FC" w:rsidRPr="00FB6BF8" w:rsidRDefault="007766FC" w:rsidP="004A5514">
      <w:pPr>
        <w:tabs>
          <w:tab w:val="left" w:pos="2051"/>
        </w:tabs>
        <w:spacing w:after="0" w:line="360" w:lineRule="auto"/>
        <w:jc w:val="center"/>
        <w:rPr>
          <w:rFonts w:ascii="Rupee Foradian" w:hAnsi="Rupee Foradian"/>
          <w:b/>
          <w:u w:val="single"/>
          <w:lang w:val="en-US"/>
        </w:rPr>
      </w:pPr>
      <w:r w:rsidRPr="00FB6BF8">
        <w:rPr>
          <w:rFonts w:ascii="Rupee Foradian" w:hAnsi="Rupee Foradian"/>
          <w:b/>
          <w:u w:val="single"/>
          <w:lang w:val="en-US"/>
        </w:rPr>
        <w:t>(CA. P. N. SHAH)</w:t>
      </w:r>
    </w:p>
    <w:p w14:paraId="22667D04" w14:textId="77777777" w:rsidR="007766FC" w:rsidRPr="007766FC" w:rsidRDefault="007766FC" w:rsidP="004A5514">
      <w:pPr>
        <w:tabs>
          <w:tab w:val="left" w:pos="1630"/>
          <w:tab w:val="left" w:pos="1983"/>
        </w:tabs>
        <w:spacing w:after="0" w:line="360" w:lineRule="auto"/>
        <w:rPr>
          <w:rFonts w:ascii="Rupee Foradian" w:hAnsi="Rupee Foradian"/>
          <w:b/>
          <w:u w:val="single"/>
          <w:lang w:val="en-US"/>
        </w:rPr>
      </w:pPr>
      <w:r w:rsidRPr="007766FC">
        <w:rPr>
          <w:rFonts w:ascii="Rupee Foradian" w:hAnsi="Rupee Foradian"/>
          <w:b/>
          <w:u w:val="single"/>
          <w:lang w:val="en-US"/>
        </w:rPr>
        <w:t>BACK GROUND</w:t>
      </w:r>
      <w:r w:rsidR="00033016">
        <w:rPr>
          <w:rFonts w:ascii="Rupee Foradian" w:hAnsi="Rupee Foradian"/>
          <w:b/>
          <w:u w:val="single"/>
          <w:lang w:val="en-US"/>
        </w:rPr>
        <w:t>:</w:t>
      </w:r>
    </w:p>
    <w:p w14:paraId="50D6B8ED" w14:textId="25A58010" w:rsidR="007766FC" w:rsidRPr="007766FC" w:rsidRDefault="004A5514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tab/>
        <w:t xml:space="preserve">The Finance Act, 2020, had introduced the new tax regime for Individuals and HUF by inserting new Section 115BAC in the Income tax Act. This was effective from A.Y. 2021-22 (F.Y.2020-21). Under this new tax regime </w:t>
      </w:r>
      <w:r w:rsidR="00A956B2">
        <w:rPr>
          <w:rFonts w:ascii="Rupee Foradian" w:hAnsi="Rupee Foradian"/>
          <w:lang w:val="en-US"/>
        </w:rPr>
        <w:t>an</w:t>
      </w:r>
      <w:r>
        <w:rPr>
          <w:rFonts w:ascii="Rupee Foradian" w:hAnsi="Rupee Foradian"/>
          <w:lang w:val="en-US"/>
        </w:rPr>
        <w:t xml:space="preserve"> Individual or HUF was given benefit of reduced tax rates </w:t>
      </w:r>
      <w:r w:rsidR="00F20043">
        <w:rPr>
          <w:rFonts w:ascii="Rupee Foradian" w:hAnsi="Rupee Foradian"/>
          <w:lang w:val="en-US"/>
        </w:rPr>
        <w:t>if certain</w:t>
      </w:r>
      <w:r>
        <w:rPr>
          <w:rFonts w:ascii="Rupee Foradian" w:hAnsi="Rupee Foradian"/>
          <w:lang w:val="en-US"/>
        </w:rPr>
        <w:t xml:space="preserve"> specified deductions were not claimed.  Again, the eligible </w:t>
      </w:r>
      <w:proofErr w:type="spellStart"/>
      <w:r>
        <w:rPr>
          <w:rFonts w:ascii="Rupee Foradian" w:hAnsi="Rupee Foradian"/>
          <w:lang w:val="en-US"/>
        </w:rPr>
        <w:t>assessee</w:t>
      </w:r>
      <w:proofErr w:type="spellEnd"/>
      <w:r>
        <w:rPr>
          <w:rFonts w:ascii="Rupee Foradian" w:hAnsi="Rupee Foradian"/>
          <w:lang w:val="en-US"/>
        </w:rPr>
        <w:t xml:space="preserve"> was </w:t>
      </w:r>
      <w:r w:rsidR="00F20043">
        <w:rPr>
          <w:rFonts w:ascii="Rupee Foradian" w:hAnsi="Rupee Foradian"/>
          <w:lang w:val="en-US"/>
        </w:rPr>
        <w:t>required to</w:t>
      </w:r>
      <w:r>
        <w:rPr>
          <w:rFonts w:ascii="Rupee Foradian" w:hAnsi="Rupee Foradian"/>
          <w:lang w:val="en-US"/>
        </w:rPr>
        <w:t xml:space="preserve"> </w:t>
      </w:r>
      <w:r w:rsidR="00F20043">
        <w:rPr>
          <w:rFonts w:ascii="Rupee Foradian" w:hAnsi="Rupee Foradian"/>
          <w:lang w:val="en-US"/>
        </w:rPr>
        <w:t>exercise option</w:t>
      </w:r>
      <w:r>
        <w:rPr>
          <w:rFonts w:ascii="Rupee Foradian" w:hAnsi="Rupee Foradian"/>
          <w:lang w:val="en-US"/>
        </w:rPr>
        <w:t xml:space="preserve"> to avail the benefit of the reduced tax</w:t>
      </w:r>
      <w:r w:rsidR="00266565">
        <w:rPr>
          <w:rFonts w:ascii="Rupee Foradian" w:hAnsi="Rupee Foradian"/>
          <w:lang w:val="en-US"/>
        </w:rPr>
        <w:t xml:space="preserve"> rates under the new tax regime by filing </w:t>
      </w:r>
      <w:r w:rsidR="00F20043">
        <w:rPr>
          <w:rFonts w:ascii="Rupee Foradian" w:hAnsi="Rupee Foradian"/>
          <w:lang w:val="en-US"/>
        </w:rPr>
        <w:t>the prescribed</w:t>
      </w:r>
      <w:r w:rsidR="00266565">
        <w:rPr>
          <w:rFonts w:ascii="Rupee Foradian" w:hAnsi="Rupee Foradian"/>
          <w:lang w:val="en-US"/>
        </w:rPr>
        <w:t xml:space="preserve"> form before the due date for filing </w:t>
      </w:r>
      <w:r w:rsidR="00F20043">
        <w:rPr>
          <w:rFonts w:ascii="Rupee Foradian" w:hAnsi="Rupee Foradian"/>
          <w:lang w:val="en-US"/>
        </w:rPr>
        <w:t>the Return</w:t>
      </w:r>
      <w:r w:rsidR="00266565">
        <w:rPr>
          <w:rFonts w:ascii="Rupee Foradian" w:hAnsi="Rupee Foradian"/>
          <w:lang w:val="en-US"/>
        </w:rPr>
        <w:t xml:space="preserve"> of Income </w:t>
      </w:r>
      <w:r w:rsidR="004E26A7">
        <w:rPr>
          <w:rFonts w:ascii="Rupee Foradian" w:hAnsi="Rupee Foradian"/>
          <w:lang w:val="en-US"/>
        </w:rPr>
        <w:t>u</w:t>
      </w:r>
      <w:r w:rsidR="00266565">
        <w:rPr>
          <w:rFonts w:ascii="Rupee Foradian" w:hAnsi="Rupee Foradian"/>
          <w:lang w:val="en-US"/>
        </w:rPr>
        <w:t xml:space="preserve">nder section 139(1) of the Income tax Act.  This new tax regime is applicable </w:t>
      </w:r>
      <w:proofErr w:type="spellStart"/>
      <w:r w:rsidR="00266565">
        <w:rPr>
          <w:rFonts w:ascii="Rupee Foradian" w:hAnsi="Rupee Foradian"/>
          <w:lang w:val="en-US"/>
        </w:rPr>
        <w:t>upto</w:t>
      </w:r>
      <w:proofErr w:type="spellEnd"/>
      <w:r w:rsidR="00266565">
        <w:rPr>
          <w:rFonts w:ascii="Rupee Foradian" w:hAnsi="Rupee Foradian"/>
          <w:lang w:val="en-US"/>
        </w:rPr>
        <w:t xml:space="preserve"> A.Y.2023-24 (F.Y. 2022-23).</w:t>
      </w:r>
    </w:p>
    <w:p w14:paraId="588137F5" w14:textId="77777777" w:rsidR="007766FC" w:rsidRPr="007766FC" w:rsidRDefault="007766FC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704CA65D" w14:textId="7EAA952F" w:rsidR="007766FC" w:rsidRPr="007766FC" w:rsidRDefault="000737C5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tab/>
        <w:t>The Finance Act, 2023, has amended Section 115BAC effective from A.Y. 2024-25 (F.Y. 2023-24).  By this amendment the above provisions are further liberalized and the benefits of this modified new tax regime are now applicable to Individuals, H</w:t>
      </w:r>
      <w:r w:rsidR="004E26A7">
        <w:rPr>
          <w:rFonts w:ascii="Rupee Foradian" w:hAnsi="Rupee Foradian"/>
          <w:lang w:val="en-US"/>
        </w:rPr>
        <w:t>U</w:t>
      </w:r>
      <w:r>
        <w:rPr>
          <w:rFonts w:ascii="Rupee Foradian" w:hAnsi="Rupee Foradian"/>
          <w:lang w:val="en-US"/>
        </w:rPr>
        <w:t xml:space="preserve">F, Association of Persons (other than Co-Operative Societies), Body of Individuals and Artificial Juridical </w:t>
      </w:r>
      <w:r w:rsidR="007B6467">
        <w:rPr>
          <w:rFonts w:ascii="Rupee Foradian" w:hAnsi="Rupee Foradian"/>
          <w:lang w:val="en-US"/>
        </w:rPr>
        <w:t xml:space="preserve">Person.  In the modified new tax regime, while computing total income, certain deductions are now permitted.  There is now no need to file the prescribed form for </w:t>
      </w:r>
      <w:r w:rsidR="00A57946">
        <w:rPr>
          <w:rFonts w:ascii="Rupee Foradian" w:hAnsi="Rupee Foradian"/>
          <w:lang w:val="en-US"/>
        </w:rPr>
        <w:t>exercising the</w:t>
      </w:r>
      <w:r w:rsidR="007B6467">
        <w:rPr>
          <w:rFonts w:ascii="Rupee Foradian" w:hAnsi="Rupee Foradian"/>
          <w:lang w:val="en-US"/>
        </w:rPr>
        <w:t xml:space="preserve"> option for claiming </w:t>
      </w:r>
      <w:r w:rsidR="0009063D">
        <w:rPr>
          <w:rFonts w:ascii="Rupee Foradian" w:hAnsi="Rupee Foradian"/>
          <w:lang w:val="en-US"/>
        </w:rPr>
        <w:t xml:space="preserve">benefit </w:t>
      </w:r>
      <w:r w:rsidR="007B6467">
        <w:rPr>
          <w:rFonts w:ascii="Rupee Foradian" w:hAnsi="Rupee Foradian"/>
          <w:lang w:val="en-US"/>
        </w:rPr>
        <w:t>under the modified new tax regime.  On the contrary, the</w:t>
      </w:r>
      <w:r w:rsidR="00E54338">
        <w:rPr>
          <w:rFonts w:ascii="Rupee Foradian" w:hAnsi="Rupee Foradian"/>
          <w:lang w:val="en-US"/>
        </w:rPr>
        <w:t xml:space="preserve"> eligible </w:t>
      </w:r>
      <w:proofErr w:type="spellStart"/>
      <w:r w:rsidR="007B6467">
        <w:rPr>
          <w:rFonts w:ascii="Rupee Foradian" w:hAnsi="Rupee Foradian"/>
          <w:lang w:val="en-US"/>
        </w:rPr>
        <w:t>assessee</w:t>
      </w:r>
      <w:proofErr w:type="spellEnd"/>
      <w:r w:rsidR="007B6467">
        <w:rPr>
          <w:rFonts w:ascii="Rupee Foradian" w:hAnsi="Rupee Foradian"/>
          <w:lang w:val="en-US"/>
        </w:rPr>
        <w:t xml:space="preserve"> will now have to file the prescribed form for exercising option to pay tax under the normal provisions of the Act (</w:t>
      </w:r>
      <w:proofErr w:type="gramStart"/>
      <w:r w:rsidR="007B6467">
        <w:rPr>
          <w:rFonts w:ascii="Rupee Foradian" w:hAnsi="Rupee Foradian"/>
          <w:lang w:val="en-US"/>
        </w:rPr>
        <w:t>i.e.</w:t>
      </w:r>
      <w:proofErr w:type="gramEnd"/>
      <w:r w:rsidR="007B6467">
        <w:rPr>
          <w:rFonts w:ascii="Rupee Foradian" w:hAnsi="Rupee Foradian"/>
          <w:lang w:val="en-US"/>
        </w:rPr>
        <w:t xml:space="preserve"> old tax regime) for A.Y. 2024-25 </w:t>
      </w:r>
      <w:r w:rsidR="00421F56">
        <w:rPr>
          <w:rFonts w:ascii="Rupee Foradian" w:hAnsi="Rupee Foradian"/>
          <w:lang w:val="en-US"/>
        </w:rPr>
        <w:t xml:space="preserve">and </w:t>
      </w:r>
      <w:r w:rsidR="007B6467">
        <w:rPr>
          <w:rFonts w:ascii="Rupee Foradian" w:hAnsi="Rupee Foradian"/>
          <w:lang w:val="en-US"/>
        </w:rPr>
        <w:t>onwards</w:t>
      </w:r>
      <w:r w:rsidR="00193650">
        <w:rPr>
          <w:rFonts w:ascii="Rupee Foradian" w:hAnsi="Rupee Foradian"/>
          <w:lang w:val="en-US"/>
        </w:rPr>
        <w:t xml:space="preserve">. </w:t>
      </w:r>
      <w:r w:rsidR="007B6467">
        <w:rPr>
          <w:rFonts w:ascii="Rupee Foradian" w:hAnsi="Rupee Foradian"/>
          <w:lang w:val="en-US"/>
        </w:rPr>
        <w:t xml:space="preserve">New clause (6) of Section 115BAC provides that in the case of an </w:t>
      </w:r>
      <w:proofErr w:type="spellStart"/>
      <w:r w:rsidR="007B6467">
        <w:rPr>
          <w:rFonts w:ascii="Rupee Foradian" w:hAnsi="Rupee Foradian"/>
          <w:lang w:val="en-US"/>
        </w:rPr>
        <w:t>assessee</w:t>
      </w:r>
      <w:proofErr w:type="spellEnd"/>
      <w:r w:rsidR="007B6467">
        <w:rPr>
          <w:rFonts w:ascii="Rupee Foradian" w:hAnsi="Rupee Foradian"/>
          <w:lang w:val="en-US"/>
        </w:rPr>
        <w:t xml:space="preserve"> </w:t>
      </w:r>
      <w:r w:rsidR="00A57946">
        <w:rPr>
          <w:rFonts w:ascii="Rupee Foradian" w:hAnsi="Rupee Foradian"/>
          <w:lang w:val="en-US"/>
        </w:rPr>
        <w:t>having income</w:t>
      </w:r>
      <w:r w:rsidR="007B6467">
        <w:rPr>
          <w:rFonts w:ascii="Rupee Foradian" w:hAnsi="Rupee Foradian"/>
          <w:lang w:val="en-US"/>
        </w:rPr>
        <w:t xml:space="preserve"> from business or profession</w:t>
      </w:r>
      <w:r w:rsidR="00CE6BEF">
        <w:rPr>
          <w:rFonts w:ascii="Rupee Foradian" w:hAnsi="Rupee Foradian"/>
          <w:lang w:val="en-US"/>
        </w:rPr>
        <w:t xml:space="preserve">, </w:t>
      </w:r>
      <w:r w:rsidR="007B6467">
        <w:rPr>
          <w:rFonts w:ascii="Rupee Foradian" w:hAnsi="Rupee Foradian"/>
          <w:lang w:val="en-US"/>
        </w:rPr>
        <w:t>if the option is exercised in any year, it can be withdrawn only once in any subsequent year.  Thereafter</w:t>
      </w:r>
      <w:r w:rsidR="00375517">
        <w:rPr>
          <w:rFonts w:ascii="Rupee Foradian" w:hAnsi="Rupee Foradian"/>
          <w:lang w:val="en-US"/>
        </w:rPr>
        <w:t xml:space="preserve">, </w:t>
      </w:r>
      <w:r w:rsidR="007B6467">
        <w:rPr>
          <w:rFonts w:ascii="Rupee Foradian" w:hAnsi="Rupee Foradian"/>
          <w:lang w:val="en-US"/>
        </w:rPr>
        <w:t xml:space="preserve">he will not be eligible to exercise the above option in any year.  The eligible </w:t>
      </w:r>
      <w:proofErr w:type="spellStart"/>
      <w:r w:rsidR="007B6467">
        <w:rPr>
          <w:rFonts w:ascii="Rupee Foradian" w:hAnsi="Rupee Foradian"/>
          <w:lang w:val="en-US"/>
        </w:rPr>
        <w:t>assessee</w:t>
      </w:r>
      <w:proofErr w:type="spellEnd"/>
      <w:r w:rsidR="007B6467">
        <w:rPr>
          <w:rFonts w:ascii="Rupee Foradian" w:hAnsi="Rupee Foradian"/>
          <w:lang w:val="en-US"/>
        </w:rPr>
        <w:t xml:space="preserve"> having no income from business or profession, can exercise the above option by filing the prescribed form with the return of income under section 139</w:t>
      </w:r>
      <w:r w:rsidR="00A57946">
        <w:rPr>
          <w:rFonts w:ascii="Rupee Foradian" w:hAnsi="Rupee Foradian"/>
          <w:lang w:val="en-US"/>
        </w:rPr>
        <w:t xml:space="preserve"> (1) in any year</w:t>
      </w:r>
      <w:r w:rsidR="00B50BAF">
        <w:rPr>
          <w:rFonts w:ascii="Rupee Foradian" w:hAnsi="Rupee Foradian"/>
          <w:lang w:val="en-US"/>
        </w:rPr>
        <w:t xml:space="preserve"> and can withdraw </w:t>
      </w:r>
      <w:r w:rsidR="00621CC7">
        <w:rPr>
          <w:rFonts w:ascii="Rupee Foradian" w:hAnsi="Rupee Foradian"/>
          <w:lang w:val="en-US"/>
        </w:rPr>
        <w:t>the same in any year</w:t>
      </w:r>
      <w:r w:rsidR="00800EEE">
        <w:rPr>
          <w:rFonts w:ascii="Rupee Foradian" w:hAnsi="Rupee Foradian"/>
          <w:lang w:val="en-US"/>
        </w:rPr>
        <w:t xml:space="preserve">. He can exercise </w:t>
      </w:r>
      <w:r w:rsidR="00484048">
        <w:rPr>
          <w:rFonts w:ascii="Rupee Foradian" w:hAnsi="Rupee Foradian"/>
          <w:lang w:val="en-US"/>
        </w:rPr>
        <w:t>the option again in any year</w:t>
      </w:r>
      <w:r w:rsidR="0085696E">
        <w:rPr>
          <w:rFonts w:ascii="Rupee Foradian" w:hAnsi="Rupee Foradian"/>
          <w:lang w:val="en-US"/>
        </w:rPr>
        <w:t xml:space="preserve">. </w:t>
      </w:r>
    </w:p>
    <w:p w14:paraId="4797415C" w14:textId="77777777" w:rsidR="007766FC" w:rsidRPr="007766FC" w:rsidRDefault="007766FC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10B33EC4" w14:textId="689D39AF" w:rsidR="007766FC" w:rsidRPr="007766FC" w:rsidRDefault="00394460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tab/>
        <w:t xml:space="preserve">In this Article the provisions of the modified new tax regime which are </w:t>
      </w:r>
      <w:r w:rsidR="000F20A8">
        <w:rPr>
          <w:rFonts w:ascii="Rupee Foradian" w:hAnsi="Rupee Foradian"/>
          <w:lang w:val="en-US"/>
        </w:rPr>
        <w:t xml:space="preserve">applicable from </w:t>
      </w:r>
      <w:r>
        <w:rPr>
          <w:rFonts w:ascii="Rupee Foradian" w:hAnsi="Rupee Foradian"/>
          <w:lang w:val="en-US"/>
        </w:rPr>
        <w:t>A.Y. 2024-25 (F.Y. 2023-24) are discussed.</w:t>
      </w:r>
    </w:p>
    <w:p w14:paraId="477B9E99" w14:textId="77777777" w:rsidR="007766FC" w:rsidRDefault="007766FC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6C8032AA" w14:textId="77777777" w:rsidR="00033016" w:rsidRDefault="00033016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0D2490DB" w14:textId="77777777" w:rsidR="00033016" w:rsidRPr="007766FC" w:rsidRDefault="00033016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4ED5E704" w14:textId="77777777" w:rsidR="007766FC" w:rsidRPr="00394460" w:rsidRDefault="00394460" w:rsidP="004A5514">
      <w:pPr>
        <w:spacing w:after="0" w:line="360" w:lineRule="auto"/>
        <w:jc w:val="both"/>
        <w:rPr>
          <w:rFonts w:ascii="Rupee Foradian" w:hAnsi="Rupee Foradian"/>
          <w:b/>
          <w:u w:val="single"/>
          <w:lang w:val="en-US"/>
        </w:rPr>
      </w:pPr>
      <w:r w:rsidRPr="00394460">
        <w:rPr>
          <w:rFonts w:ascii="Rupee Foradian" w:hAnsi="Rupee Foradian"/>
          <w:b/>
          <w:u w:val="single"/>
          <w:lang w:val="en-US"/>
        </w:rPr>
        <w:t>RATES OF TAXES</w:t>
      </w:r>
      <w:r w:rsidR="00033016">
        <w:rPr>
          <w:rFonts w:ascii="Rupee Foradian" w:hAnsi="Rupee Foradian"/>
          <w:b/>
          <w:u w:val="single"/>
          <w:lang w:val="en-US"/>
        </w:rPr>
        <w:t>:</w:t>
      </w:r>
    </w:p>
    <w:p w14:paraId="7F0C6CE6" w14:textId="07F12863" w:rsidR="007766FC" w:rsidRPr="007766FC" w:rsidRDefault="00394460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lastRenderedPageBreak/>
        <w:tab/>
        <w:t xml:space="preserve">The rates of taxes applicable to an Individual, HUF, AOP, BOI etc., under the old regime, new regime </w:t>
      </w:r>
      <w:r w:rsidR="00FB096D">
        <w:rPr>
          <w:rFonts w:ascii="Rupee Foradian" w:hAnsi="Rupee Foradian"/>
          <w:lang w:val="en-US"/>
        </w:rPr>
        <w:t>and</w:t>
      </w:r>
      <w:r>
        <w:rPr>
          <w:rFonts w:ascii="Rupee Foradian" w:hAnsi="Rupee Foradian"/>
          <w:lang w:val="en-US"/>
        </w:rPr>
        <w:t xml:space="preserve"> the modified new tax regime are as under:</w:t>
      </w:r>
    </w:p>
    <w:p w14:paraId="1ABABBB4" w14:textId="77777777" w:rsidR="007766FC" w:rsidRDefault="007766FC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845"/>
        <w:gridCol w:w="2394"/>
        <w:gridCol w:w="2394"/>
      </w:tblGrid>
      <w:tr w:rsidR="00755395" w:rsidRPr="00D57624" w14:paraId="70679906" w14:textId="77777777" w:rsidTr="0048153C">
        <w:tc>
          <w:tcPr>
            <w:tcW w:w="2693" w:type="dxa"/>
          </w:tcPr>
          <w:p w14:paraId="08BF9D85" w14:textId="77777777" w:rsidR="0048153C" w:rsidRDefault="0048153C" w:rsidP="00F45E21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3A0AA27A" w14:textId="77777777" w:rsidR="00755395" w:rsidRPr="0048153C" w:rsidRDefault="00F45E21" w:rsidP="00F45E21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Total Income</w:t>
            </w:r>
          </w:p>
        </w:tc>
        <w:tc>
          <w:tcPr>
            <w:tcW w:w="1845" w:type="dxa"/>
          </w:tcPr>
          <w:p w14:paraId="4507EDC6" w14:textId="77777777" w:rsidR="00755395" w:rsidRPr="0048153C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Tax Rate</w:t>
            </w:r>
          </w:p>
          <w:p w14:paraId="5C399B65" w14:textId="77777777" w:rsidR="00F45E21" w:rsidRPr="00D57624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Old Regime</w:t>
            </w:r>
          </w:p>
        </w:tc>
        <w:tc>
          <w:tcPr>
            <w:tcW w:w="2394" w:type="dxa"/>
          </w:tcPr>
          <w:p w14:paraId="290B630F" w14:textId="77777777" w:rsidR="00755395" w:rsidRPr="0048153C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Tax Rate New</w:t>
            </w:r>
          </w:p>
          <w:p w14:paraId="34E40979" w14:textId="77777777" w:rsidR="00F45E21" w:rsidRPr="0048153C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 xml:space="preserve">Regime </w:t>
            </w:r>
            <w:proofErr w:type="spellStart"/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upto</w:t>
            </w:r>
            <w:proofErr w:type="spellEnd"/>
          </w:p>
          <w:p w14:paraId="2B4C2453" w14:textId="77777777" w:rsidR="00F45E21" w:rsidRPr="00D57624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A.Y.2023-24</w:t>
            </w:r>
          </w:p>
        </w:tc>
        <w:tc>
          <w:tcPr>
            <w:tcW w:w="2394" w:type="dxa"/>
          </w:tcPr>
          <w:p w14:paraId="231A54ED" w14:textId="77777777" w:rsidR="00755395" w:rsidRPr="0048153C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Tax Rate Modified</w:t>
            </w:r>
          </w:p>
          <w:p w14:paraId="4438DA98" w14:textId="77777777" w:rsidR="0048153C" w:rsidRPr="0048153C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New Tax Regime</w:t>
            </w:r>
          </w:p>
          <w:p w14:paraId="5426D288" w14:textId="77777777" w:rsidR="00F45E21" w:rsidRPr="00D57624" w:rsidRDefault="00F45E21" w:rsidP="0048153C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48153C">
              <w:rPr>
                <w:rFonts w:ascii="Rupee Foradian" w:hAnsi="Rupee Foradian"/>
                <w:sz w:val="20"/>
                <w:szCs w:val="20"/>
                <w:u w:val="single"/>
                <w:lang w:val="en-US"/>
              </w:rPr>
              <w:t>A.Y. 2024-25 onwards</w:t>
            </w:r>
          </w:p>
        </w:tc>
      </w:tr>
      <w:tr w:rsidR="00493E12" w:rsidRPr="00D57624" w14:paraId="488703CB" w14:textId="77777777" w:rsidTr="0048153C">
        <w:tc>
          <w:tcPr>
            <w:tcW w:w="2693" w:type="dxa"/>
          </w:tcPr>
          <w:p w14:paraId="5166716A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6219E19F" w14:textId="77777777" w:rsidR="00493E12" w:rsidRPr="00D57624" w:rsidRDefault="00D57624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proofErr w:type="spellStart"/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>Upto</w:t>
            </w:r>
            <w:proofErr w:type="spellEnd"/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 xml:space="preserve"> Rs.2,50,000</w:t>
            </w:r>
          </w:p>
        </w:tc>
        <w:tc>
          <w:tcPr>
            <w:tcW w:w="1845" w:type="dxa"/>
          </w:tcPr>
          <w:p w14:paraId="15F1831B" w14:textId="77777777" w:rsidR="0048153C" w:rsidRDefault="0048153C" w:rsidP="0048153C">
            <w:pPr>
              <w:tabs>
                <w:tab w:val="left" w:pos="638"/>
                <w:tab w:val="center" w:pos="81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ab/>
            </w:r>
          </w:p>
          <w:p w14:paraId="6D3F5D53" w14:textId="77777777" w:rsidR="00493E12" w:rsidRPr="00D57624" w:rsidRDefault="0048153C" w:rsidP="0048153C">
            <w:pPr>
              <w:tabs>
                <w:tab w:val="left" w:pos="638"/>
                <w:tab w:val="center" w:pos="81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ab/>
            </w:r>
            <w:r w:rsidR="00D57624" w:rsidRPr="00D57624">
              <w:rPr>
                <w:rFonts w:ascii="Rupee Foradian" w:hAnsi="Rupee Foradian"/>
                <w:sz w:val="20"/>
                <w:szCs w:val="20"/>
                <w:lang w:val="en-US"/>
              </w:rPr>
              <w:t>Nil</w:t>
            </w:r>
          </w:p>
        </w:tc>
        <w:tc>
          <w:tcPr>
            <w:tcW w:w="2394" w:type="dxa"/>
          </w:tcPr>
          <w:p w14:paraId="32EC3409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A9512EA" w14:textId="77777777" w:rsidR="00493E12" w:rsidRPr="00D57624" w:rsidRDefault="00D57624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>Nil</w:t>
            </w:r>
          </w:p>
        </w:tc>
        <w:tc>
          <w:tcPr>
            <w:tcW w:w="2394" w:type="dxa"/>
          </w:tcPr>
          <w:p w14:paraId="34036616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017033FC" w14:textId="77777777" w:rsidR="00493E12" w:rsidRPr="00D57624" w:rsidRDefault="00D57624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>Nil</w:t>
            </w:r>
          </w:p>
        </w:tc>
      </w:tr>
      <w:tr w:rsidR="00D57624" w:rsidRPr="00D57624" w14:paraId="25E6C3B7" w14:textId="77777777" w:rsidTr="0048153C">
        <w:tc>
          <w:tcPr>
            <w:tcW w:w="2693" w:type="dxa"/>
          </w:tcPr>
          <w:p w14:paraId="7EA953E4" w14:textId="77777777" w:rsidR="00D57624" w:rsidRPr="00D57624" w:rsidRDefault="00D57624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410452A1" w14:textId="77777777" w:rsidR="00D57624" w:rsidRPr="00D57624" w:rsidRDefault="00D57624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>Rs.2,50,001 to Rs.3,00,000</w:t>
            </w:r>
          </w:p>
        </w:tc>
        <w:tc>
          <w:tcPr>
            <w:tcW w:w="1845" w:type="dxa"/>
          </w:tcPr>
          <w:p w14:paraId="5DE2CD9E" w14:textId="77777777" w:rsidR="00D57624" w:rsidRPr="00D57624" w:rsidRDefault="00D57624" w:rsidP="00D57624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60F70C26" w14:textId="77777777" w:rsidR="00D57624" w:rsidRPr="00D57624" w:rsidRDefault="00D57624" w:rsidP="00D57624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>5%</w:t>
            </w:r>
          </w:p>
        </w:tc>
        <w:tc>
          <w:tcPr>
            <w:tcW w:w="2394" w:type="dxa"/>
          </w:tcPr>
          <w:p w14:paraId="009A0146" w14:textId="77777777" w:rsidR="00D57624" w:rsidRPr="00D57624" w:rsidRDefault="00D57624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F2F8A63" w14:textId="77777777" w:rsidR="00D57624" w:rsidRPr="00D57624" w:rsidRDefault="00D57624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>5%</w:t>
            </w:r>
          </w:p>
        </w:tc>
        <w:tc>
          <w:tcPr>
            <w:tcW w:w="2394" w:type="dxa"/>
          </w:tcPr>
          <w:p w14:paraId="4DDCB508" w14:textId="77777777" w:rsidR="00D57624" w:rsidRPr="00D57624" w:rsidRDefault="00D57624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719DAAC" w14:textId="77777777" w:rsidR="00D57624" w:rsidRPr="00D57624" w:rsidRDefault="00D57624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 w:rsidRPr="00D57624">
              <w:rPr>
                <w:rFonts w:ascii="Rupee Foradian" w:hAnsi="Rupee Foradian"/>
                <w:sz w:val="20"/>
                <w:szCs w:val="20"/>
                <w:lang w:val="en-US"/>
              </w:rPr>
              <w:t>Nil</w:t>
            </w:r>
          </w:p>
        </w:tc>
      </w:tr>
      <w:tr w:rsidR="00593DFF" w:rsidRPr="00D57624" w14:paraId="2F188E80" w14:textId="77777777" w:rsidTr="0048153C">
        <w:tc>
          <w:tcPr>
            <w:tcW w:w="2693" w:type="dxa"/>
          </w:tcPr>
          <w:p w14:paraId="20EF050C" w14:textId="77777777" w:rsidR="00593DFF" w:rsidRDefault="00593DFF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0CA14E5E" w14:textId="77777777" w:rsidR="00593DFF" w:rsidRPr="00D57624" w:rsidRDefault="00593DFF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Rs.3,00,001 to Rs.5,00,000</w:t>
            </w:r>
          </w:p>
        </w:tc>
        <w:tc>
          <w:tcPr>
            <w:tcW w:w="1845" w:type="dxa"/>
          </w:tcPr>
          <w:p w14:paraId="234817AF" w14:textId="77777777" w:rsidR="00593DFF" w:rsidRDefault="00593DFF" w:rsidP="00D57624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1FC15C82" w14:textId="77777777" w:rsidR="00593DFF" w:rsidRPr="00D57624" w:rsidRDefault="00593DFF" w:rsidP="00D57624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5%</w:t>
            </w:r>
          </w:p>
        </w:tc>
        <w:tc>
          <w:tcPr>
            <w:tcW w:w="2394" w:type="dxa"/>
          </w:tcPr>
          <w:p w14:paraId="5806A916" w14:textId="77777777" w:rsidR="00593DFF" w:rsidRDefault="00593DFF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1291A43C" w14:textId="77777777" w:rsidR="00593DFF" w:rsidRPr="00D57624" w:rsidRDefault="00593DFF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5%</w:t>
            </w:r>
          </w:p>
        </w:tc>
        <w:tc>
          <w:tcPr>
            <w:tcW w:w="2394" w:type="dxa"/>
          </w:tcPr>
          <w:p w14:paraId="78565335" w14:textId="77777777" w:rsidR="00593DFF" w:rsidRDefault="00593DFF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2C3080D" w14:textId="77777777" w:rsidR="00593DFF" w:rsidRPr="00D57624" w:rsidRDefault="00593DFF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5%</w:t>
            </w:r>
          </w:p>
        </w:tc>
      </w:tr>
      <w:tr w:rsidR="00593DFF" w:rsidRPr="00D57624" w14:paraId="6E6A3D7A" w14:textId="77777777" w:rsidTr="0048153C">
        <w:tc>
          <w:tcPr>
            <w:tcW w:w="2693" w:type="dxa"/>
          </w:tcPr>
          <w:p w14:paraId="5C1F8BAE" w14:textId="77777777" w:rsidR="00593DFF" w:rsidRDefault="00593DFF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413E817B" w14:textId="77777777" w:rsidR="00593DFF" w:rsidRDefault="00593DFF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Rs.5,00,001 to Rs.6,00,000</w:t>
            </w:r>
          </w:p>
        </w:tc>
        <w:tc>
          <w:tcPr>
            <w:tcW w:w="1845" w:type="dxa"/>
          </w:tcPr>
          <w:p w14:paraId="15FA1B69" w14:textId="77777777" w:rsidR="00593DFF" w:rsidRDefault="00593DFF" w:rsidP="00D57624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36FA48D0" w14:textId="77777777" w:rsidR="00593DFF" w:rsidRDefault="00593DFF" w:rsidP="00D57624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2394" w:type="dxa"/>
          </w:tcPr>
          <w:p w14:paraId="3AC819D9" w14:textId="77777777" w:rsidR="00593DFF" w:rsidRDefault="00593DFF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9945BD8" w14:textId="77777777" w:rsidR="00593DFF" w:rsidRDefault="00593DFF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2394" w:type="dxa"/>
          </w:tcPr>
          <w:p w14:paraId="3B944848" w14:textId="77777777" w:rsidR="00593DFF" w:rsidRDefault="00593DFF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42A5D1B1" w14:textId="77777777" w:rsidR="00593DFF" w:rsidRDefault="00593DFF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5%</w:t>
            </w:r>
          </w:p>
        </w:tc>
      </w:tr>
      <w:tr w:rsidR="00593DFF" w:rsidRPr="00D57624" w14:paraId="6511DCF8" w14:textId="77777777" w:rsidTr="0048153C">
        <w:tc>
          <w:tcPr>
            <w:tcW w:w="2693" w:type="dxa"/>
          </w:tcPr>
          <w:p w14:paraId="7CC56AC7" w14:textId="77777777" w:rsidR="00593DFF" w:rsidRDefault="00593DFF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3C9E3F11" w14:textId="77777777" w:rsidR="00593DFF" w:rsidRDefault="00593DFF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Rs.6,00,001 to Rs.</w:t>
            </w:r>
            <w:r w:rsidR="0048153C">
              <w:rPr>
                <w:rFonts w:ascii="Rupee Foradian" w:hAnsi="Rupee Foradian"/>
                <w:sz w:val="20"/>
                <w:szCs w:val="20"/>
                <w:lang w:val="en-US"/>
              </w:rPr>
              <w:t>7,50,000</w:t>
            </w:r>
          </w:p>
        </w:tc>
        <w:tc>
          <w:tcPr>
            <w:tcW w:w="1845" w:type="dxa"/>
          </w:tcPr>
          <w:p w14:paraId="1DE642E0" w14:textId="77777777" w:rsidR="0048153C" w:rsidRDefault="0048153C" w:rsidP="0048153C">
            <w:pPr>
              <w:tabs>
                <w:tab w:val="left" w:pos="666"/>
                <w:tab w:val="center" w:pos="885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ab/>
            </w:r>
          </w:p>
          <w:p w14:paraId="25A03ABB" w14:textId="77777777" w:rsidR="00593DFF" w:rsidRDefault="0048153C" w:rsidP="0048153C">
            <w:pPr>
              <w:tabs>
                <w:tab w:val="left" w:pos="666"/>
                <w:tab w:val="center" w:pos="885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ab/>
              <w:t>20%</w:t>
            </w:r>
          </w:p>
        </w:tc>
        <w:tc>
          <w:tcPr>
            <w:tcW w:w="2394" w:type="dxa"/>
          </w:tcPr>
          <w:p w14:paraId="0EF9E9FC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492180E" w14:textId="77777777" w:rsidR="00593DFF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2394" w:type="dxa"/>
          </w:tcPr>
          <w:p w14:paraId="13B18AB5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1D230F62" w14:textId="77777777" w:rsidR="00593DFF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10%</w:t>
            </w:r>
          </w:p>
        </w:tc>
      </w:tr>
      <w:tr w:rsidR="0048153C" w:rsidRPr="00D57624" w14:paraId="32E0D835" w14:textId="77777777" w:rsidTr="0048153C">
        <w:tc>
          <w:tcPr>
            <w:tcW w:w="2693" w:type="dxa"/>
          </w:tcPr>
          <w:p w14:paraId="79570309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1A1C7485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Rs.7,50,001 to Rs.9,00,000</w:t>
            </w:r>
          </w:p>
        </w:tc>
        <w:tc>
          <w:tcPr>
            <w:tcW w:w="1845" w:type="dxa"/>
          </w:tcPr>
          <w:p w14:paraId="50AEDCB8" w14:textId="77777777" w:rsidR="0048153C" w:rsidRDefault="0048153C" w:rsidP="0048153C">
            <w:pPr>
              <w:tabs>
                <w:tab w:val="left" w:pos="666"/>
                <w:tab w:val="center" w:pos="885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5F5666D8" w14:textId="77777777" w:rsidR="0048153C" w:rsidRDefault="0048153C" w:rsidP="0048153C">
            <w:pPr>
              <w:tabs>
                <w:tab w:val="left" w:pos="666"/>
                <w:tab w:val="center" w:pos="885"/>
              </w:tabs>
              <w:contextualSpacing/>
              <w:jc w:val="center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2394" w:type="dxa"/>
          </w:tcPr>
          <w:p w14:paraId="10B44ACF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6FA68E9C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15%</w:t>
            </w:r>
          </w:p>
        </w:tc>
        <w:tc>
          <w:tcPr>
            <w:tcW w:w="2394" w:type="dxa"/>
          </w:tcPr>
          <w:p w14:paraId="63B9E557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6DA01F62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10%</w:t>
            </w:r>
          </w:p>
        </w:tc>
      </w:tr>
      <w:tr w:rsidR="0048153C" w:rsidRPr="00D57624" w14:paraId="39D626CD" w14:textId="77777777" w:rsidTr="0048153C">
        <w:tc>
          <w:tcPr>
            <w:tcW w:w="2693" w:type="dxa"/>
          </w:tcPr>
          <w:p w14:paraId="76D3286A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1DC26F6F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Rs.9,00,001 to Rs.10,00,000</w:t>
            </w:r>
          </w:p>
        </w:tc>
        <w:tc>
          <w:tcPr>
            <w:tcW w:w="1845" w:type="dxa"/>
          </w:tcPr>
          <w:p w14:paraId="4739B1CB" w14:textId="77777777" w:rsidR="0048153C" w:rsidRDefault="0048153C" w:rsidP="0048153C">
            <w:pPr>
              <w:tabs>
                <w:tab w:val="left" w:pos="666"/>
                <w:tab w:val="center" w:pos="885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0B6682A1" w14:textId="77777777" w:rsidR="0048153C" w:rsidRDefault="0048153C" w:rsidP="0048153C">
            <w:pPr>
              <w:tabs>
                <w:tab w:val="left" w:pos="666"/>
                <w:tab w:val="center" w:pos="885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2394" w:type="dxa"/>
          </w:tcPr>
          <w:p w14:paraId="76AE11B5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0EEA47F0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15%</w:t>
            </w:r>
          </w:p>
        </w:tc>
        <w:tc>
          <w:tcPr>
            <w:tcW w:w="2394" w:type="dxa"/>
          </w:tcPr>
          <w:p w14:paraId="4CD68D57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5DF92390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15%</w:t>
            </w:r>
          </w:p>
        </w:tc>
      </w:tr>
      <w:tr w:rsidR="0048153C" w:rsidRPr="00D57624" w14:paraId="2A67D890" w14:textId="77777777" w:rsidTr="0048153C">
        <w:tc>
          <w:tcPr>
            <w:tcW w:w="2693" w:type="dxa"/>
          </w:tcPr>
          <w:p w14:paraId="679B57FE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4D8B9D17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Rs.10,00,001 to Rs.12,00,000</w:t>
            </w:r>
          </w:p>
        </w:tc>
        <w:tc>
          <w:tcPr>
            <w:tcW w:w="1845" w:type="dxa"/>
          </w:tcPr>
          <w:p w14:paraId="001651D4" w14:textId="77777777" w:rsidR="0048153C" w:rsidRDefault="0048153C" w:rsidP="0048153C">
            <w:pPr>
              <w:tabs>
                <w:tab w:val="left" w:pos="666"/>
                <w:tab w:val="center" w:pos="885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734DD6A7" w14:textId="77777777" w:rsidR="0048153C" w:rsidRDefault="0048153C" w:rsidP="0048153C">
            <w:pPr>
              <w:tabs>
                <w:tab w:val="left" w:pos="666"/>
                <w:tab w:val="center" w:pos="885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2394" w:type="dxa"/>
          </w:tcPr>
          <w:p w14:paraId="0C30BE0F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44F7EA3D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2394" w:type="dxa"/>
          </w:tcPr>
          <w:p w14:paraId="75E2071D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7B37E562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15%</w:t>
            </w:r>
          </w:p>
        </w:tc>
      </w:tr>
      <w:tr w:rsidR="0048153C" w:rsidRPr="00D57624" w14:paraId="619672C4" w14:textId="77777777" w:rsidTr="0048153C">
        <w:tc>
          <w:tcPr>
            <w:tcW w:w="2693" w:type="dxa"/>
          </w:tcPr>
          <w:p w14:paraId="6CEBDECE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FCF8484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Rs.12,00,001 to Rs.12,50,000</w:t>
            </w:r>
          </w:p>
        </w:tc>
        <w:tc>
          <w:tcPr>
            <w:tcW w:w="1845" w:type="dxa"/>
          </w:tcPr>
          <w:p w14:paraId="471B8336" w14:textId="77777777" w:rsidR="0048153C" w:rsidRDefault="0048153C" w:rsidP="0048153C">
            <w:pPr>
              <w:tabs>
                <w:tab w:val="left" w:pos="666"/>
                <w:tab w:val="left" w:pos="1114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ab/>
            </w:r>
          </w:p>
          <w:p w14:paraId="05857E7F" w14:textId="77777777" w:rsidR="0048153C" w:rsidRDefault="0048153C" w:rsidP="0048153C">
            <w:pPr>
              <w:tabs>
                <w:tab w:val="left" w:pos="666"/>
                <w:tab w:val="left" w:pos="1114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2394" w:type="dxa"/>
          </w:tcPr>
          <w:p w14:paraId="6D527360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0F210E48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2394" w:type="dxa"/>
          </w:tcPr>
          <w:p w14:paraId="022DA2EC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2BCFE524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20%</w:t>
            </w:r>
          </w:p>
        </w:tc>
      </w:tr>
      <w:tr w:rsidR="0048153C" w:rsidRPr="00D57624" w14:paraId="0BCDB355" w14:textId="77777777" w:rsidTr="0048153C">
        <w:tc>
          <w:tcPr>
            <w:tcW w:w="2693" w:type="dxa"/>
          </w:tcPr>
          <w:p w14:paraId="63BDAE21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7ECE1B86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Rs.12,50,001 to Rs.15,00,000</w:t>
            </w:r>
          </w:p>
        </w:tc>
        <w:tc>
          <w:tcPr>
            <w:tcW w:w="1845" w:type="dxa"/>
          </w:tcPr>
          <w:p w14:paraId="4402E754" w14:textId="77777777" w:rsidR="0048153C" w:rsidRDefault="0048153C" w:rsidP="0048153C">
            <w:pPr>
              <w:tabs>
                <w:tab w:val="left" w:pos="666"/>
                <w:tab w:val="left" w:pos="1114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3E7160E6" w14:textId="77777777" w:rsidR="0048153C" w:rsidRDefault="0048153C" w:rsidP="0048153C">
            <w:pPr>
              <w:tabs>
                <w:tab w:val="left" w:pos="666"/>
                <w:tab w:val="left" w:pos="1114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2394" w:type="dxa"/>
          </w:tcPr>
          <w:p w14:paraId="1E9F3A2A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5D87123B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25%</w:t>
            </w:r>
          </w:p>
        </w:tc>
        <w:tc>
          <w:tcPr>
            <w:tcW w:w="2394" w:type="dxa"/>
          </w:tcPr>
          <w:p w14:paraId="21D34B62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41FFC24C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20%</w:t>
            </w:r>
          </w:p>
        </w:tc>
      </w:tr>
      <w:tr w:rsidR="0048153C" w:rsidRPr="00D57624" w14:paraId="6BA1A1DC" w14:textId="77777777" w:rsidTr="0048153C">
        <w:tc>
          <w:tcPr>
            <w:tcW w:w="2693" w:type="dxa"/>
          </w:tcPr>
          <w:p w14:paraId="6D656F8F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6775BD2E" w14:textId="77777777" w:rsidR="0048153C" w:rsidRDefault="0048153C" w:rsidP="00D57624">
            <w:pPr>
              <w:tabs>
                <w:tab w:val="left" w:pos="204"/>
              </w:tabs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Above Rs.15,00,000</w:t>
            </w:r>
          </w:p>
        </w:tc>
        <w:tc>
          <w:tcPr>
            <w:tcW w:w="1845" w:type="dxa"/>
          </w:tcPr>
          <w:p w14:paraId="2AE76DD8" w14:textId="77777777" w:rsidR="0048153C" w:rsidRDefault="0048153C" w:rsidP="0048153C">
            <w:pPr>
              <w:tabs>
                <w:tab w:val="left" w:pos="666"/>
                <w:tab w:val="left" w:pos="1114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0B6DD309" w14:textId="77777777" w:rsidR="0048153C" w:rsidRDefault="0048153C" w:rsidP="0048153C">
            <w:pPr>
              <w:tabs>
                <w:tab w:val="left" w:pos="666"/>
                <w:tab w:val="left" w:pos="1114"/>
              </w:tabs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2394" w:type="dxa"/>
          </w:tcPr>
          <w:p w14:paraId="0F45B266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7FD9BA62" w14:textId="77777777" w:rsidR="0048153C" w:rsidRDefault="0048153C" w:rsidP="00D57624">
            <w:pPr>
              <w:ind w:firstLine="720"/>
              <w:contextualSpacing/>
              <w:jc w:val="both"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2394" w:type="dxa"/>
          </w:tcPr>
          <w:p w14:paraId="5ED03ECE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</w:p>
          <w:p w14:paraId="760652C1" w14:textId="77777777" w:rsidR="0048153C" w:rsidRDefault="0048153C" w:rsidP="00593DFF">
            <w:pPr>
              <w:ind w:firstLine="720"/>
              <w:contextualSpacing/>
              <w:rPr>
                <w:rFonts w:ascii="Rupee Foradian" w:hAnsi="Rupee Foradian"/>
                <w:sz w:val="20"/>
                <w:szCs w:val="20"/>
                <w:lang w:val="en-US"/>
              </w:rPr>
            </w:pPr>
            <w:r>
              <w:rPr>
                <w:rFonts w:ascii="Rupee Foradian" w:hAnsi="Rupee Foradian"/>
                <w:sz w:val="20"/>
                <w:szCs w:val="20"/>
                <w:lang w:val="en-US"/>
              </w:rPr>
              <w:t>30%</w:t>
            </w:r>
          </w:p>
        </w:tc>
      </w:tr>
    </w:tbl>
    <w:p w14:paraId="32CB568E" w14:textId="77777777" w:rsidR="007766FC" w:rsidRPr="00D57624" w:rsidRDefault="007766FC" w:rsidP="004A5514">
      <w:pPr>
        <w:spacing w:after="0" w:line="360" w:lineRule="auto"/>
        <w:jc w:val="both"/>
        <w:rPr>
          <w:rFonts w:ascii="Rupee Foradian" w:hAnsi="Rupee Foradian"/>
          <w:sz w:val="20"/>
          <w:szCs w:val="20"/>
          <w:lang w:val="en-US"/>
        </w:rPr>
      </w:pPr>
    </w:p>
    <w:p w14:paraId="3DC45323" w14:textId="62B788D2" w:rsidR="007766FC" w:rsidRPr="00F15695" w:rsidRDefault="007515B8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sz w:val="20"/>
          <w:szCs w:val="20"/>
          <w:lang w:val="en-US"/>
        </w:rPr>
        <w:tab/>
      </w:r>
      <w:r w:rsidRPr="00F15695">
        <w:rPr>
          <w:rFonts w:ascii="Rupee Foradian" w:hAnsi="Rupee Foradian"/>
          <w:lang w:val="en-US"/>
        </w:rPr>
        <w:t xml:space="preserve">It may be noted that under the </w:t>
      </w:r>
      <w:r w:rsidR="007579BD">
        <w:rPr>
          <w:rFonts w:ascii="Rupee Foradian" w:hAnsi="Rupee Foradian"/>
          <w:lang w:val="en-US"/>
        </w:rPr>
        <w:t xml:space="preserve">modified </w:t>
      </w:r>
      <w:proofErr w:type="gramStart"/>
      <w:r w:rsidRPr="00F15695">
        <w:rPr>
          <w:rFonts w:ascii="Rupee Foradian" w:hAnsi="Rupee Foradian"/>
          <w:lang w:val="en-US"/>
        </w:rPr>
        <w:t>new  tax</w:t>
      </w:r>
      <w:proofErr w:type="gramEnd"/>
      <w:r w:rsidRPr="00F15695">
        <w:rPr>
          <w:rFonts w:ascii="Rupee Foradian" w:hAnsi="Rupee Foradian"/>
          <w:lang w:val="en-US"/>
        </w:rPr>
        <w:t xml:space="preserve"> regime the benefit of  higher exemption limit of </w:t>
      </w:r>
      <w:r w:rsidR="00F15695" w:rsidRPr="00F15695">
        <w:rPr>
          <w:rFonts w:ascii="Rupee Foradian" w:hAnsi="Rupee Foradian"/>
          <w:lang w:val="en-US"/>
        </w:rPr>
        <w:t xml:space="preserve"> Rs.5,00,000/- given </w:t>
      </w:r>
      <w:r w:rsidR="00346EEA">
        <w:rPr>
          <w:rFonts w:ascii="Rupee Foradian" w:hAnsi="Rupee Foradian"/>
          <w:lang w:val="en-US"/>
        </w:rPr>
        <w:t xml:space="preserve">to Very Senior </w:t>
      </w:r>
      <w:r w:rsidR="006056C9">
        <w:rPr>
          <w:rFonts w:ascii="Rupee Foradian" w:hAnsi="Rupee Foradian"/>
          <w:lang w:val="en-US"/>
        </w:rPr>
        <w:t xml:space="preserve">Citizens </w:t>
      </w:r>
      <w:r w:rsidR="00F15695" w:rsidRPr="00F15695">
        <w:rPr>
          <w:rFonts w:ascii="Rupee Foradian" w:hAnsi="Rupee Foradian"/>
          <w:lang w:val="en-US"/>
        </w:rPr>
        <w:t>under the old regime is not available.</w:t>
      </w:r>
    </w:p>
    <w:p w14:paraId="2FB63F7B" w14:textId="77777777" w:rsidR="007766FC" w:rsidRPr="00F15695" w:rsidRDefault="007766FC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7DAE1C62" w14:textId="422FA091" w:rsidR="007766FC" w:rsidRPr="00F15695" w:rsidRDefault="00F15695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  <w:r w:rsidRPr="00F15695">
        <w:rPr>
          <w:rFonts w:ascii="Rupee Foradian" w:hAnsi="Rupee Foradian"/>
          <w:lang w:val="en-US"/>
        </w:rPr>
        <w:tab/>
        <w:t>The rates of Surcharge under the old regime and under the new regime are the same i.e. on total income exceeding Rs.50 Lakhs ranging from 10% to 37%.  However, under the modified new</w:t>
      </w:r>
      <w:r w:rsidR="00140959">
        <w:rPr>
          <w:rFonts w:ascii="Rupee Foradian" w:hAnsi="Rupee Foradian"/>
          <w:lang w:val="en-US"/>
        </w:rPr>
        <w:t xml:space="preserve"> tax</w:t>
      </w:r>
      <w:r w:rsidRPr="00F15695">
        <w:rPr>
          <w:rFonts w:ascii="Rupee Foradian" w:hAnsi="Rupee Foradian"/>
          <w:lang w:val="en-US"/>
        </w:rPr>
        <w:t xml:space="preserve"> regime from A.Y. 2024-25 surcharge on total income exceeding Rs.5 Cr., will not exceed 25%.  The rate of Surcharge on Dividend Income and capital gain under sections 111A, 1</w:t>
      </w:r>
      <w:r w:rsidR="009B3D49">
        <w:rPr>
          <w:rFonts w:ascii="Rupee Foradian" w:hAnsi="Rupee Foradian"/>
          <w:lang w:val="en-US"/>
        </w:rPr>
        <w:t>1</w:t>
      </w:r>
      <w:r w:rsidRPr="00F15695">
        <w:rPr>
          <w:rFonts w:ascii="Rupee Foradian" w:hAnsi="Rupee Foradian"/>
          <w:lang w:val="en-US"/>
        </w:rPr>
        <w:t xml:space="preserve">2 </w:t>
      </w:r>
      <w:r w:rsidR="00E8320E" w:rsidRPr="00F15695">
        <w:rPr>
          <w:rFonts w:ascii="Rupee Foradian" w:hAnsi="Rupee Foradian"/>
          <w:lang w:val="en-US"/>
        </w:rPr>
        <w:t>and 1</w:t>
      </w:r>
      <w:r w:rsidR="009B3D49">
        <w:rPr>
          <w:rFonts w:ascii="Rupee Foradian" w:hAnsi="Rupee Foradian"/>
          <w:lang w:val="en-US"/>
        </w:rPr>
        <w:t>1</w:t>
      </w:r>
      <w:r w:rsidR="00E8320E" w:rsidRPr="00F15695">
        <w:rPr>
          <w:rFonts w:ascii="Rupee Foradian" w:hAnsi="Rupee Foradian"/>
          <w:lang w:val="en-US"/>
        </w:rPr>
        <w:t>2A</w:t>
      </w:r>
      <w:r w:rsidRPr="00F15695">
        <w:rPr>
          <w:rFonts w:ascii="Rupee Foradian" w:hAnsi="Rupee Foradian"/>
          <w:lang w:val="en-US"/>
        </w:rPr>
        <w:t xml:space="preserve"> is restricted to 15% in </w:t>
      </w:r>
      <w:r w:rsidR="00033016" w:rsidRPr="00F15695">
        <w:rPr>
          <w:rFonts w:ascii="Rupee Foradian" w:hAnsi="Rupee Foradian"/>
          <w:lang w:val="en-US"/>
        </w:rPr>
        <w:t>the</w:t>
      </w:r>
      <w:r w:rsidRPr="00F15695">
        <w:rPr>
          <w:rFonts w:ascii="Rupee Foradian" w:hAnsi="Rupee Foradian"/>
          <w:lang w:val="en-US"/>
        </w:rPr>
        <w:t xml:space="preserve"> old regime, the new regime and the modified new regime.  In case of AOP having only corporate members, the rate</w:t>
      </w:r>
      <w:r w:rsidR="00E8320E">
        <w:rPr>
          <w:rFonts w:ascii="Rupee Foradian" w:hAnsi="Rupee Foradian"/>
          <w:lang w:val="en-US"/>
        </w:rPr>
        <w:t xml:space="preserve"> of surcharge is restricted to 15%.  Rate of Health </w:t>
      </w:r>
      <w:r w:rsidR="00033016">
        <w:rPr>
          <w:rFonts w:ascii="Rupee Foradian" w:hAnsi="Rupee Foradian"/>
          <w:lang w:val="en-US"/>
        </w:rPr>
        <w:t xml:space="preserve">and Education </w:t>
      </w:r>
      <w:proofErr w:type="spellStart"/>
      <w:r w:rsidR="00033016">
        <w:rPr>
          <w:rFonts w:ascii="Rupee Foradian" w:hAnsi="Rupee Foradian"/>
          <w:lang w:val="en-US"/>
        </w:rPr>
        <w:t>Cess</w:t>
      </w:r>
      <w:proofErr w:type="spellEnd"/>
      <w:r w:rsidR="00E8320E">
        <w:rPr>
          <w:rFonts w:ascii="Rupee Foradian" w:hAnsi="Rupee Foradian"/>
          <w:lang w:val="en-US"/>
        </w:rPr>
        <w:t xml:space="preserve"> on tax and surcharge continues to </w:t>
      </w:r>
      <w:proofErr w:type="gramStart"/>
      <w:r w:rsidR="00E8320E">
        <w:rPr>
          <w:rFonts w:ascii="Rupee Foradian" w:hAnsi="Rupee Foradian"/>
          <w:lang w:val="en-US"/>
        </w:rPr>
        <w:t>be  4</w:t>
      </w:r>
      <w:proofErr w:type="gramEnd"/>
      <w:r w:rsidR="00E8320E">
        <w:rPr>
          <w:rFonts w:ascii="Rupee Foradian" w:hAnsi="Rupee Foradian"/>
          <w:lang w:val="en-US"/>
        </w:rPr>
        <w:t>%.</w:t>
      </w:r>
    </w:p>
    <w:p w14:paraId="1B83DF7A" w14:textId="77777777" w:rsidR="007766FC" w:rsidRPr="00F15695" w:rsidRDefault="007766FC" w:rsidP="004A551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2D21192C" w14:textId="77777777" w:rsidR="007766FC" w:rsidRDefault="0080309D" w:rsidP="004A5514">
      <w:pPr>
        <w:spacing w:after="0" w:line="360" w:lineRule="auto"/>
        <w:jc w:val="both"/>
        <w:rPr>
          <w:rFonts w:ascii="Rupee Foradian" w:hAnsi="Rupee Foradian"/>
          <w:b/>
          <w:u w:val="single"/>
          <w:lang w:val="en-US"/>
        </w:rPr>
      </w:pPr>
      <w:r w:rsidRPr="0080309D">
        <w:rPr>
          <w:rFonts w:ascii="Rupee Foradian" w:hAnsi="Rupee Foradian"/>
          <w:b/>
          <w:u w:val="single"/>
          <w:lang w:val="en-US"/>
        </w:rPr>
        <w:t>CONDITIONS TO BE COMPLIED WITH</w:t>
      </w:r>
      <w:r w:rsidR="00033016">
        <w:rPr>
          <w:rFonts w:ascii="Rupee Foradian" w:hAnsi="Rupee Foradian"/>
          <w:b/>
          <w:u w:val="single"/>
          <w:lang w:val="en-US"/>
        </w:rPr>
        <w:t>:</w:t>
      </w:r>
    </w:p>
    <w:p w14:paraId="69CF7C42" w14:textId="3A66DE2D" w:rsidR="007766FC" w:rsidRPr="009169FD" w:rsidRDefault="000E13D3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lastRenderedPageBreak/>
        <w:tab/>
        <w:t>As stated above</w:t>
      </w:r>
      <w:r w:rsidR="00484352">
        <w:rPr>
          <w:rFonts w:ascii="Rupee Foradian" w:hAnsi="Rupee Foradian"/>
          <w:lang w:val="en-US"/>
        </w:rPr>
        <w:t>,</w:t>
      </w:r>
      <w:r>
        <w:rPr>
          <w:rFonts w:ascii="Rupee Foradian" w:hAnsi="Rupee Foradian"/>
          <w:lang w:val="en-US"/>
        </w:rPr>
        <w:t xml:space="preserve"> the benefit of New </w:t>
      </w:r>
      <w:r w:rsidR="00484352">
        <w:rPr>
          <w:rFonts w:ascii="Rupee Foradian" w:hAnsi="Rupee Foradian"/>
          <w:lang w:val="en-US"/>
        </w:rPr>
        <w:t xml:space="preserve">Tax </w:t>
      </w:r>
      <w:r>
        <w:rPr>
          <w:rFonts w:ascii="Rupee Foradian" w:hAnsi="Rupee Foradian"/>
          <w:lang w:val="en-US"/>
        </w:rPr>
        <w:t xml:space="preserve">Regime is available if the eligible </w:t>
      </w:r>
      <w:proofErr w:type="spellStart"/>
      <w:r w:rsidR="00574358">
        <w:rPr>
          <w:rFonts w:ascii="Rupee Foradian" w:hAnsi="Rupee Foradian"/>
          <w:lang w:val="en-US"/>
        </w:rPr>
        <w:t>assessee</w:t>
      </w:r>
      <w:proofErr w:type="spellEnd"/>
      <w:r>
        <w:rPr>
          <w:rFonts w:ascii="Rupee Foradian" w:hAnsi="Rupee Foradian"/>
          <w:lang w:val="en-US"/>
        </w:rPr>
        <w:t xml:space="preserve"> complies with certain conditions. One of the conditions relate to forgoing certain deductions while computing total in come.  Under the New </w:t>
      </w:r>
      <w:r w:rsidR="00574358">
        <w:rPr>
          <w:rFonts w:ascii="Rupee Foradian" w:hAnsi="Rupee Foradian"/>
          <w:lang w:val="en-US"/>
        </w:rPr>
        <w:t xml:space="preserve">Tax </w:t>
      </w:r>
      <w:r>
        <w:rPr>
          <w:rFonts w:ascii="Rupee Foradian" w:hAnsi="Rupee Foradian"/>
          <w:lang w:val="en-US"/>
        </w:rPr>
        <w:t xml:space="preserve">Regime applicable for A.Y. 2020-21 to A.Y. 2023-24 the deductions </w:t>
      </w:r>
      <w:r w:rsidR="00906A60">
        <w:rPr>
          <w:rFonts w:ascii="Rupee Foradian" w:hAnsi="Rupee Foradian"/>
          <w:lang w:val="en-US"/>
        </w:rPr>
        <w:t xml:space="preserve">under Section (1) </w:t>
      </w:r>
      <w:r w:rsidR="00906A60" w:rsidRPr="00906A60">
        <w:rPr>
          <w:rFonts w:ascii="Rupee Foradian" w:hAnsi="Rupee Foradian"/>
          <w:u w:val="single"/>
          <w:lang w:val="en-US"/>
        </w:rPr>
        <w:t>10(5)</w:t>
      </w:r>
      <w:r w:rsidR="00906A60">
        <w:rPr>
          <w:rFonts w:ascii="Rupee Foradian" w:hAnsi="Rupee Foradian"/>
          <w:lang w:val="en-US"/>
        </w:rPr>
        <w:t xml:space="preserve"> </w:t>
      </w:r>
      <w:r w:rsidR="004B3AAC">
        <w:rPr>
          <w:rFonts w:ascii="Rupee Foradian" w:hAnsi="Rupee Foradian"/>
          <w:lang w:val="en-US"/>
        </w:rPr>
        <w:t>– Leave Travel Concession, (ii) 10(</w:t>
      </w:r>
      <w:r w:rsidR="00307BA0">
        <w:rPr>
          <w:rFonts w:ascii="Rupee Foradian" w:hAnsi="Rupee Foradian"/>
          <w:lang w:val="en-US"/>
        </w:rPr>
        <w:t>13</w:t>
      </w:r>
      <w:r w:rsidR="004B3AAC">
        <w:rPr>
          <w:rFonts w:ascii="Rupee Foradian" w:hAnsi="Rupee Foradian"/>
          <w:lang w:val="en-US"/>
        </w:rPr>
        <w:t xml:space="preserve">A)- House Rent Allowance, (iii) </w:t>
      </w:r>
      <w:r w:rsidR="004B3AAC" w:rsidRPr="00514B34">
        <w:rPr>
          <w:rFonts w:ascii="Rupee Foradian" w:hAnsi="Rupee Foradian"/>
          <w:u w:val="single"/>
          <w:lang w:val="en-US"/>
        </w:rPr>
        <w:t>10(14)</w:t>
      </w:r>
      <w:r w:rsidR="004B3AAC">
        <w:rPr>
          <w:rFonts w:ascii="Rupee Foradian" w:hAnsi="Rupee Foradian"/>
          <w:lang w:val="en-US"/>
        </w:rPr>
        <w:t xml:space="preserve">-Dealing with special allowance granted to employees,  (iv) </w:t>
      </w:r>
      <w:r w:rsidR="004B3AAC" w:rsidRPr="004B3AAC">
        <w:rPr>
          <w:rFonts w:ascii="Rupee Foradian" w:hAnsi="Rupee Foradian"/>
          <w:u w:val="single"/>
          <w:lang w:val="en-US"/>
        </w:rPr>
        <w:t>10(17)</w:t>
      </w:r>
      <w:r w:rsidR="004B3AAC">
        <w:rPr>
          <w:rFonts w:ascii="Rupee Foradian" w:hAnsi="Rupee Foradian"/>
          <w:lang w:val="en-US"/>
        </w:rPr>
        <w:t xml:space="preserve"> </w:t>
      </w:r>
      <w:r w:rsidR="00514B34">
        <w:rPr>
          <w:rFonts w:ascii="Rupee Foradian" w:hAnsi="Rupee Foradian"/>
          <w:lang w:val="en-US"/>
        </w:rPr>
        <w:t xml:space="preserve">– Allowances to MPS and </w:t>
      </w:r>
      <w:r w:rsidR="00C17576">
        <w:rPr>
          <w:rFonts w:ascii="Rupee Foradian" w:hAnsi="Rupee Foradian"/>
          <w:lang w:val="en-US"/>
        </w:rPr>
        <w:t>MLAS</w:t>
      </w:r>
      <w:r w:rsidR="00514B34">
        <w:rPr>
          <w:rFonts w:ascii="Rupee Foradian" w:hAnsi="Rupee Foradian"/>
          <w:lang w:val="en-US"/>
        </w:rPr>
        <w:t xml:space="preserve">, (v) </w:t>
      </w:r>
      <w:r w:rsidR="00514B34" w:rsidRPr="00514B34">
        <w:rPr>
          <w:rFonts w:ascii="Rupee Foradian" w:hAnsi="Rupee Foradian"/>
          <w:u w:val="single"/>
          <w:lang w:val="en-US"/>
        </w:rPr>
        <w:t>10(32)</w:t>
      </w:r>
      <w:r w:rsidR="00514B34">
        <w:rPr>
          <w:rFonts w:ascii="Rupee Foradian" w:hAnsi="Rupee Foradian"/>
          <w:lang w:val="en-US"/>
        </w:rPr>
        <w:t xml:space="preserve"> – Deduction of clubbed income of Minor Child  </w:t>
      </w:r>
      <w:proofErr w:type="spellStart"/>
      <w:r w:rsidR="00514B34">
        <w:rPr>
          <w:rFonts w:ascii="Rupee Foradian" w:hAnsi="Rupee Foradian"/>
          <w:lang w:val="en-US"/>
        </w:rPr>
        <w:t>upto</w:t>
      </w:r>
      <w:proofErr w:type="spellEnd"/>
      <w:r w:rsidR="00514B34">
        <w:rPr>
          <w:rFonts w:ascii="Rupee Foradian" w:hAnsi="Rupee Foradian"/>
          <w:lang w:val="en-US"/>
        </w:rPr>
        <w:t xml:space="preserve"> Rs.1,500/-, (vi) </w:t>
      </w:r>
      <w:r w:rsidR="00514B34" w:rsidRPr="00514B34">
        <w:rPr>
          <w:rFonts w:ascii="Rupee Foradian" w:hAnsi="Rupee Foradian"/>
          <w:u w:val="single"/>
          <w:lang w:val="en-US"/>
        </w:rPr>
        <w:t>10AA</w:t>
      </w:r>
      <w:r w:rsidR="00514B34">
        <w:rPr>
          <w:rFonts w:ascii="Rupee Foradian" w:hAnsi="Rupee Foradian"/>
          <w:u w:val="single"/>
          <w:lang w:val="en-US"/>
        </w:rPr>
        <w:t xml:space="preserve"> </w:t>
      </w:r>
      <w:r w:rsidR="00A6235E">
        <w:rPr>
          <w:rFonts w:ascii="Rupee Foradian" w:hAnsi="Rupee Foradian"/>
          <w:lang w:val="en-US"/>
        </w:rPr>
        <w:t>–</w:t>
      </w:r>
      <w:r w:rsidR="00514B34" w:rsidRPr="00514B34">
        <w:rPr>
          <w:rFonts w:ascii="Rupee Foradian" w:hAnsi="Rupee Foradian"/>
          <w:lang w:val="en-US"/>
        </w:rPr>
        <w:t xml:space="preserve"> De</w:t>
      </w:r>
      <w:r w:rsidR="00A6235E">
        <w:rPr>
          <w:rFonts w:ascii="Rupee Foradian" w:hAnsi="Rupee Foradian"/>
          <w:lang w:val="en-US"/>
        </w:rPr>
        <w:t xml:space="preserve">duction of Income of SEZ Unit, (vii) </w:t>
      </w:r>
      <w:r w:rsidR="00A6235E" w:rsidRPr="00A6235E">
        <w:rPr>
          <w:rFonts w:ascii="Rupee Foradian" w:hAnsi="Rupee Foradian"/>
          <w:u w:val="single"/>
          <w:lang w:val="en-US"/>
        </w:rPr>
        <w:t>16</w:t>
      </w:r>
      <w:r w:rsidR="00A6235E">
        <w:rPr>
          <w:rFonts w:ascii="Rupee Foradian" w:hAnsi="Rupee Foradian"/>
          <w:lang w:val="en-US"/>
        </w:rPr>
        <w:t xml:space="preserve"> – Standard Deduction of Rs.50,000/-, Deduction for entertainment expenses in specified cases, Deduction for Professional Tax etc., available to salaried employees, (viii) </w:t>
      </w:r>
      <w:r w:rsidR="00A6235E" w:rsidRPr="0055079C">
        <w:rPr>
          <w:rFonts w:ascii="Rupee Foradian" w:hAnsi="Rupee Foradian"/>
          <w:u w:val="single"/>
          <w:lang w:val="en-US"/>
        </w:rPr>
        <w:t>24(b)</w:t>
      </w:r>
      <w:r w:rsidR="00A6235E">
        <w:rPr>
          <w:rFonts w:ascii="Rupee Foradian" w:hAnsi="Rupee Foradian"/>
          <w:lang w:val="en-US"/>
        </w:rPr>
        <w:t xml:space="preserve"> </w:t>
      </w:r>
      <w:r w:rsidR="0055079C">
        <w:rPr>
          <w:rFonts w:ascii="Rupee Foradian" w:hAnsi="Rupee Foradian"/>
          <w:lang w:val="en-US"/>
        </w:rPr>
        <w:t>–</w:t>
      </w:r>
      <w:r w:rsidR="00A6235E">
        <w:rPr>
          <w:rFonts w:ascii="Rupee Foradian" w:hAnsi="Rupee Foradian"/>
          <w:lang w:val="en-US"/>
        </w:rPr>
        <w:t xml:space="preserve"> Interest</w:t>
      </w:r>
      <w:r w:rsidR="0055079C">
        <w:rPr>
          <w:rFonts w:ascii="Rupee Foradian" w:hAnsi="Rupee Foradian"/>
          <w:lang w:val="en-US"/>
        </w:rPr>
        <w:t xml:space="preserve"> on borrowed funds for Self Occupied Property, (ix) 32(1) (</w:t>
      </w:r>
      <w:proofErr w:type="spellStart"/>
      <w:r w:rsidR="0055079C">
        <w:rPr>
          <w:rFonts w:ascii="Rupee Foradian" w:hAnsi="Rupee Foradian"/>
          <w:lang w:val="en-US"/>
        </w:rPr>
        <w:t>iia</w:t>
      </w:r>
      <w:proofErr w:type="spellEnd"/>
      <w:r w:rsidR="0055079C">
        <w:rPr>
          <w:rFonts w:ascii="Rupee Foradian" w:hAnsi="Rupee Foradian"/>
          <w:lang w:val="en-US"/>
        </w:rPr>
        <w:t xml:space="preserve">) – Additional Depreciation, (x) </w:t>
      </w:r>
      <w:r w:rsidR="0055079C" w:rsidRPr="0055079C">
        <w:rPr>
          <w:rFonts w:ascii="Rupee Foradian" w:hAnsi="Rupee Foradian"/>
          <w:u w:val="single"/>
          <w:lang w:val="en-US"/>
        </w:rPr>
        <w:t xml:space="preserve">32AD </w:t>
      </w:r>
      <w:r w:rsidR="0055079C">
        <w:rPr>
          <w:rFonts w:ascii="Rupee Foradian" w:hAnsi="Rupee Foradian"/>
          <w:lang w:val="en-US"/>
        </w:rPr>
        <w:t xml:space="preserve">– Investment in New Plant and Machinery in notified areas in Certain States, (xi) 33AB – Deposits in Tea, Coffee and Rubber Development Account, (xii) </w:t>
      </w:r>
      <w:r w:rsidR="0055079C" w:rsidRPr="0055079C">
        <w:rPr>
          <w:rFonts w:ascii="Rupee Foradian" w:hAnsi="Rupee Foradian"/>
          <w:u w:val="single"/>
          <w:lang w:val="en-US"/>
        </w:rPr>
        <w:t>35(1) (ii)</w:t>
      </w:r>
      <w:r w:rsidR="0055079C">
        <w:rPr>
          <w:rFonts w:ascii="Rupee Foradian" w:hAnsi="Rupee Foradian"/>
          <w:lang w:val="en-US"/>
        </w:rPr>
        <w:t xml:space="preserve">, </w:t>
      </w:r>
      <w:r w:rsidR="0055079C" w:rsidRPr="0055079C">
        <w:rPr>
          <w:rFonts w:ascii="Rupee Foradian" w:hAnsi="Rupee Foradian"/>
          <w:u w:val="single"/>
          <w:lang w:val="en-US"/>
        </w:rPr>
        <w:t>(</w:t>
      </w:r>
      <w:proofErr w:type="spellStart"/>
      <w:r w:rsidR="0055079C" w:rsidRPr="0055079C">
        <w:rPr>
          <w:rFonts w:ascii="Rupee Foradian" w:hAnsi="Rupee Foradian"/>
          <w:u w:val="single"/>
          <w:lang w:val="en-US"/>
        </w:rPr>
        <w:t>iia</w:t>
      </w:r>
      <w:proofErr w:type="spellEnd"/>
      <w:r w:rsidR="0055079C" w:rsidRPr="0055079C">
        <w:rPr>
          <w:rFonts w:ascii="Rupee Foradian" w:hAnsi="Rupee Foradian"/>
          <w:u w:val="single"/>
          <w:lang w:val="en-US"/>
        </w:rPr>
        <w:t>), (iii) and (2AA)</w:t>
      </w:r>
      <w:r w:rsidR="0055079C">
        <w:rPr>
          <w:rFonts w:ascii="Rupee Foradian" w:hAnsi="Rupee Foradian"/>
          <w:lang w:val="en-US"/>
        </w:rPr>
        <w:t xml:space="preserve"> – Specified deduction for donation or expenses for Scientific Research, (xiv)  </w:t>
      </w:r>
      <w:r w:rsidR="0055079C" w:rsidRPr="0055079C">
        <w:rPr>
          <w:rFonts w:ascii="Rupee Foradian" w:hAnsi="Rupee Foradian"/>
          <w:u w:val="single"/>
          <w:lang w:val="en-US"/>
        </w:rPr>
        <w:t>35AD</w:t>
      </w:r>
      <w:r w:rsidR="0055079C">
        <w:rPr>
          <w:rFonts w:ascii="Rupee Foradian" w:hAnsi="Rupee Foradian"/>
          <w:lang w:val="en-US"/>
        </w:rPr>
        <w:t xml:space="preserve"> – Deduction of </w:t>
      </w:r>
      <w:r w:rsidR="001C1F45">
        <w:rPr>
          <w:rFonts w:ascii="Rupee Foradian" w:hAnsi="Rupee Foradian"/>
          <w:lang w:val="en-US"/>
        </w:rPr>
        <w:t xml:space="preserve"> Capital Expenditure for  specified business, (xv) </w:t>
      </w:r>
      <w:r w:rsidR="001C1F45" w:rsidRPr="001C1F45">
        <w:rPr>
          <w:rFonts w:ascii="Rupee Foradian" w:hAnsi="Rupee Foradian"/>
          <w:u w:val="single"/>
          <w:lang w:val="en-US"/>
        </w:rPr>
        <w:t>35CCC</w:t>
      </w:r>
      <w:r w:rsidR="001C1F45">
        <w:rPr>
          <w:rFonts w:ascii="Rupee Foradian" w:hAnsi="Rupee Foradian"/>
          <w:lang w:val="en-US"/>
        </w:rPr>
        <w:t xml:space="preserve"> - Weighted  deduction for specified expenditure on Agriculture  Extension Project, (xvi) </w:t>
      </w:r>
      <w:r w:rsidR="001C1F45" w:rsidRPr="001C1F45">
        <w:rPr>
          <w:rFonts w:ascii="Rupee Foradian" w:hAnsi="Rupee Foradian"/>
          <w:u w:val="single"/>
          <w:lang w:val="en-US"/>
        </w:rPr>
        <w:t>57 (</w:t>
      </w:r>
      <w:proofErr w:type="spellStart"/>
      <w:r w:rsidR="001C1F45" w:rsidRPr="001C1F45">
        <w:rPr>
          <w:rFonts w:ascii="Rupee Foradian" w:hAnsi="Rupee Foradian"/>
          <w:u w:val="single"/>
          <w:lang w:val="en-US"/>
        </w:rPr>
        <w:t>iia</w:t>
      </w:r>
      <w:proofErr w:type="spellEnd"/>
      <w:r w:rsidR="001C1F45" w:rsidRPr="001C1F45">
        <w:rPr>
          <w:rFonts w:ascii="Rupee Foradian" w:hAnsi="Rupee Foradian"/>
          <w:u w:val="single"/>
          <w:lang w:val="en-US"/>
        </w:rPr>
        <w:t>)</w:t>
      </w:r>
      <w:r w:rsidR="009169FD" w:rsidRPr="009169FD">
        <w:rPr>
          <w:rFonts w:ascii="Rupee Foradian" w:hAnsi="Rupee Foradian"/>
          <w:lang w:val="en-US"/>
        </w:rPr>
        <w:t xml:space="preserve"> – Standard  deduction</w:t>
      </w:r>
      <w:r w:rsidR="009169FD">
        <w:rPr>
          <w:rFonts w:ascii="Rupee Foradian" w:hAnsi="Rupee Foradian"/>
          <w:lang w:val="en-US"/>
        </w:rPr>
        <w:t xml:space="preserve">  for Family  Pension, (xvii) </w:t>
      </w:r>
      <w:r w:rsidR="009169FD" w:rsidRPr="009169FD">
        <w:rPr>
          <w:rFonts w:ascii="Rupee Foradian" w:hAnsi="Rupee Foradian"/>
          <w:u w:val="single"/>
          <w:lang w:val="en-US"/>
        </w:rPr>
        <w:t>Chapter VIA</w:t>
      </w:r>
      <w:r w:rsidR="009169FD">
        <w:rPr>
          <w:rFonts w:ascii="Rupee Foradian" w:hAnsi="Rupee Foradian"/>
          <w:lang w:val="en-US"/>
        </w:rPr>
        <w:t xml:space="preserve"> – deductions under Chapter VIA – excluding deduction under Section 80CCD (2) – Employee’s Contribution in notified Pension Scheme, 80CCH dealing with deduction for amount deposited in </w:t>
      </w:r>
      <w:proofErr w:type="spellStart"/>
      <w:r w:rsidR="009169FD">
        <w:rPr>
          <w:rFonts w:ascii="Rupee Foradian" w:hAnsi="Rupee Foradian"/>
          <w:lang w:val="en-US"/>
        </w:rPr>
        <w:t>Agniveer</w:t>
      </w:r>
      <w:proofErr w:type="spellEnd"/>
      <w:r w:rsidR="009169FD">
        <w:rPr>
          <w:rFonts w:ascii="Rupee Foradian" w:hAnsi="Rupee Foradian"/>
          <w:lang w:val="en-US"/>
        </w:rPr>
        <w:t xml:space="preserve"> Corpus Fund, Section 80JJAA – Expenditure on employment of new employees and Section 80 LA (1A) – dealing with deduction in respect of certain income of International Financial  Services Centre (IFSC), (xviii) Section 71 – Set off carried forward loss from House Property against income from other heads, (</w:t>
      </w:r>
      <w:proofErr w:type="spellStart"/>
      <w:r w:rsidR="009169FD">
        <w:rPr>
          <w:rFonts w:ascii="Rupee Foradian" w:hAnsi="Rupee Foradian"/>
          <w:lang w:val="en-US"/>
        </w:rPr>
        <w:t>ixx</w:t>
      </w:r>
      <w:proofErr w:type="spellEnd"/>
      <w:r w:rsidR="009169FD">
        <w:rPr>
          <w:rFonts w:ascii="Rupee Foradian" w:hAnsi="Rupee Foradian"/>
          <w:lang w:val="en-US"/>
        </w:rPr>
        <w:t xml:space="preserve">) </w:t>
      </w:r>
      <w:r w:rsidR="009169FD" w:rsidRPr="009169FD">
        <w:rPr>
          <w:rFonts w:ascii="Rupee Foradian" w:hAnsi="Rupee Foradian"/>
          <w:u w:val="single"/>
          <w:lang w:val="en-US"/>
        </w:rPr>
        <w:t>Section 3</w:t>
      </w:r>
      <w:r w:rsidR="009169FD">
        <w:rPr>
          <w:rFonts w:ascii="Rupee Foradian" w:hAnsi="Rupee Foradian"/>
          <w:u w:val="single"/>
          <w:lang w:val="en-US"/>
        </w:rPr>
        <w:t>2</w:t>
      </w:r>
      <w:r w:rsidR="009169FD">
        <w:rPr>
          <w:rFonts w:ascii="Rupee Foradian" w:hAnsi="Rupee Foradian"/>
          <w:lang w:val="en-US"/>
        </w:rPr>
        <w:t xml:space="preserve"> – Deprecation  under Section 32 (other than Section 32(1) (</w:t>
      </w:r>
      <w:proofErr w:type="spellStart"/>
      <w:r w:rsidR="009169FD">
        <w:rPr>
          <w:rFonts w:ascii="Rupee Foradian" w:hAnsi="Rupee Foradian"/>
          <w:lang w:val="en-US"/>
        </w:rPr>
        <w:t>iia</w:t>
      </w:r>
      <w:proofErr w:type="spellEnd"/>
      <w:r w:rsidR="009169FD">
        <w:rPr>
          <w:rFonts w:ascii="Rupee Foradian" w:hAnsi="Rupee Foradian"/>
          <w:lang w:val="en-US"/>
        </w:rPr>
        <w:t xml:space="preserve">) will be allowed in the prescribed manner, (xx) No exemption or deduction for allowances or </w:t>
      </w:r>
      <w:r w:rsidR="00E65530">
        <w:rPr>
          <w:rFonts w:ascii="Rupee Foradian" w:hAnsi="Rupee Foradian"/>
          <w:lang w:val="en-US"/>
        </w:rPr>
        <w:t xml:space="preserve">perquisites allowable under any other law can be claimed, (xxi) Provisions of Alternate Minimum Tax and for  Credit under Section 115JC / 115 </w:t>
      </w:r>
      <w:r w:rsidR="003D7CF5">
        <w:rPr>
          <w:rFonts w:ascii="Rupee Foradian" w:hAnsi="Rupee Foradian"/>
          <w:lang w:val="en-US"/>
        </w:rPr>
        <w:t>JD</w:t>
      </w:r>
      <w:r w:rsidR="00E65530">
        <w:rPr>
          <w:rFonts w:ascii="Rupee Foradian" w:hAnsi="Rupee Foradian"/>
          <w:lang w:val="en-US"/>
        </w:rPr>
        <w:t xml:space="preserve"> will not be  available.</w:t>
      </w:r>
      <w:r w:rsidR="00DF2354">
        <w:rPr>
          <w:rFonts w:ascii="Rupee Foradian" w:hAnsi="Rupee Foradian"/>
          <w:lang w:val="en-US"/>
        </w:rPr>
        <w:t xml:space="preserve"> </w:t>
      </w:r>
      <w:r w:rsidR="009169FD">
        <w:rPr>
          <w:rFonts w:ascii="Rupee Foradian" w:hAnsi="Rupee Foradian"/>
          <w:lang w:val="en-US"/>
        </w:rPr>
        <w:t xml:space="preserve">  </w:t>
      </w:r>
    </w:p>
    <w:p w14:paraId="57DED08F" w14:textId="77777777" w:rsidR="007766FC" w:rsidRPr="00F15695" w:rsidRDefault="00DF2354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tab/>
      </w:r>
    </w:p>
    <w:p w14:paraId="19F3DCF6" w14:textId="73C33425" w:rsidR="007766FC" w:rsidRPr="00F15695" w:rsidRDefault="00DF2354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tab/>
        <w:t>However, under the modified New</w:t>
      </w:r>
      <w:r w:rsidR="003D7CF5">
        <w:rPr>
          <w:rFonts w:ascii="Rupee Foradian" w:hAnsi="Rupee Foradian"/>
          <w:lang w:val="en-US"/>
        </w:rPr>
        <w:t xml:space="preserve"> Tax</w:t>
      </w:r>
      <w:r>
        <w:rPr>
          <w:rFonts w:ascii="Rupee Foradian" w:hAnsi="Rupee Foradian"/>
          <w:lang w:val="en-US"/>
        </w:rPr>
        <w:t xml:space="preserve"> Regime </w:t>
      </w:r>
      <w:r w:rsidR="00970310">
        <w:rPr>
          <w:rFonts w:ascii="Rupee Foradian" w:hAnsi="Rupee Foradian"/>
          <w:lang w:val="en-US"/>
        </w:rPr>
        <w:t>applicable from</w:t>
      </w:r>
      <w:r>
        <w:rPr>
          <w:rFonts w:ascii="Rupee Foradian" w:hAnsi="Rupee Foradian"/>
          <w:lang w:val="en-US"/>
        </w:rPr>
        <w:t xml:space="preserve"> A.Y.2024 – 25 (F.Y. 2023 – 24) some relief is given and the eligible </w:t>
      </w:r>
      <w:proofErr w:type="spellStart"/>
      <w:r>
        <w:rPr>
          <w:rFonts w:ascii="Rupee Foradian" w:hAnsi="Rupee Foradian"/>
          <w:lang w:val="en-US"/>
        </w:rPr>
        <w:t>assessee</w:t>
      </w:r>
      <w:proofErr w:type="spellEnd"/>
      <w:r>
        <w:rPr>
          <w:rFonts w:ascii="Rupee Foradian" w:hAnsi="Rupee Foradian"/>
          <w:lang w:val="en-US"/>
        </w:rPr>
        <w:t xml:space="preserve"> can </w:t>
      </w:r>
      <w:r w:rsidR="00970310">
        <w:rPr>
          <w:rFonts w:ascii="Rupee Foradian" w:hAnsi="Rupee Foradian"/>
          <w:lang w:val="en-US"/>
        </w:rPr>
        <w:t>claim the</w:t>
      </w:r>
      <w:r>
        <w:rPr>
          <w:rFonts w:ascii="Rupee Foradian" w:hAnsi="Rupee Foradian"/>
          <w:lang w:val="en-US"/>
        </w:rPr>
        <w:t xml:space="preserve"> deductions under sections (</w:t>
      </w:r>
      <w:proofErr w:type="spellStart"/>
      <w:r>
        <w:rPr>
          <w:rFonts w:ascii="Rupee Foradian" w:hAnsi="Rupee Foradian"/>
          <w:lang w:val="en-US"/>
        </w:rPr>
        <w:t>i</w:t>
      </w:r>
      <w:proofErr w:type="spellEnd"/>
      <w:r>
        <w:rPr>
          <w:rFonts w:ascii="Rupee Foradian" w:hAnsi="Rupee Foradian"/>
          <w:lang w:val="en-US"/>
        </w:rPr>
        <w:t xml:space="preserve">) </w:t>
      </w:r>
      <w:r w:rsidRPr="00DF2354">
        <w:rPr>
          <w:rFonts w:ascii="Rupee Foradian" w:hAnsi="Rupee Foradian"/>
          <w:u w:val="single"/>
          <w:lang w:val="en-US"/>
        </w:rPr>
        <w:t>16(</w:t>
      </w:r>
      <w:proofErr w:type="spellStart"/>
      <w:r w:rsidR="00151E37">
        <w:rPr>
          <w:rFonts w:ascii="Rupee Foradian" w:hAnsi="Rupee Foradian"/>
          <w:u w:val="single"/>
          <w:lang w:val="en-US"/>
        </w:rPr>
        <w:t>i</w:t>
      </w:r>
      <w:r w:rsidRPr="00DF2354">
        <w:rPr>
          <w:rFonts w:ascii="Rupee Foradian" w:hAnsi="Rupee Foradian"/>
          <w:u w:val="single"/>
          <w:lang w:val="en-US"/>
        </w:rPr>
        <w:t>a</w:t>
      </w:r>
      <w:proofErr w:type="spellEnd"/>
      <w:r w:rsidRPr="00DF2354">
        <w:rPr>
          <w:rFonts w:ascii="Rupee Foradian" w:hAnsi="Rupee Foradian"/>
          <w:u w:val="single"/>
          <w:lang w:val="en-US"/>
        </w:rPr>
        <w:t>)</w:t>
      </w:r>
      <w:r>
        <w:rPr>
          <w:rFonts w:ascii="Rupee Foradian" w:hAnsi="Rupee Foradian"/>
          <w:lang w:val="en-US"/>
        </w:rPr>
        <w:t xml:space="preserve"> – Standard Deduction of Rs.50,000/- from Salary Income, (ii) 80CCD (2) – Contribution by employer to Pension Scheme of the Central Government </w:t>
      </w:r>
      <w:proofErr w:type="gramStart"/>
      <w:r>
        <w:rPr>
          <w:rFonts w:ascii="Rupee Foradian" w:hAnsi="Rupee Foradian"/>
          <w:lang w:val="en-US"/>
        </w:rPr>
        <w:t>and  (</w:t>
      </w:r>
      <w:proofErr w:type="gramEnd"/>
      <w:r>
        <w:rPr>
          <w:rFonts w:ascii="Rupee Foradian" w:hAnsi="Rupee Foradian"/>
          <w:lang w:val="en-US"/>
        </w:rPr>
        <w:t>iii) Deduction under Section  57 (</w:t>
      </w:r>
      <w:proofErr w:type="spellStart"/>
      <w:r>
        <w:rPr>
          <w:rFonts w:ascii="Rupee Foradian" w:hAnsi="Rupee Foradian"/>
          <w:lang w:val="en-US"/>
        </w:rPr>
        <w:t>iia</w:t>
      </w:r>
      <w:proofErr w:type="spellEnd"/>
      <w:r>
        <w:rPr>
          <w:rFonts w:ascii="Rupee Foradian" w:hAnsi="Rupee Foradian"/>
          <w:lang w:val="en-US"/>
        </w:rPr>
        <w:t xml:space="preserve">) from Family Pension Income. All other deductions stated earlier </w:t>
      </w:r>
      <w:r w:rsidR="00970310">
        <w:rPr>
          <w:rFonts w:ascii="Rupee Foradian" w:hAnsi="Rupee Foradian"/>
          <w:lang w:val="en-US"/>
        </w:rPr>
        <w:t>cannot</w:t>
      </w:r>
      <w:r w:rsidR="005703B9">
        <w:rPr>
          <w:rFonts w:ascii="Rupee Foradian" w:hAnsi="Rupee Foradian"/>
          <w:lang w:val="en-US"/>
        </w:rPr>
        <w:t xml:space="preserve"> be claimed under the modified new tax regime.</w:t>
      </w:r>
    </w:p>
    <w:p w14:paraId="3B708922" w14:textId="77777777" w:rsidR="007766FC" w:rsidRPr="00F15695" w:rsidRDefault="007766FC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6749A6EE" w14:textId="77777777" w:rsidR="007766FC" w:rsidRPr="005703B9" w:rsidRDefault="005703B9" w:rsidP="00DF2354">
      <w:pPr>
        <w:spacing w:after="0" w:line="360" w:lineRule="auto"/>
        <w:jc w:val="both"/>
        <w:rPr>
          <w:rFonts w:ascii="Rupee Foradian" w:hAnsi="Rupee Foradian"/>
          <w:b/>
          <w:u w:val="single"/>
          <w:lang w:val="en-US"/>
        </w:rPr>
      </w:pPr>
      <w:r w:rsidRPr="005703B9">
        <w:rPr>
          <w:rFonts w:ascii="Rupee Foradian" w:hAnsi="Rupee Foradian"/>
          <w:b/>
          <w:u w:val="single"/>
          <w:lang w:val="en-US"/>
        </w:rPr>
        <w:t>REBATE FROM TAX</w:t>
      </w:r>
      <w:r w:rsidR="00033016">
        <w:rPr>
          <w:rFonts w:ascii="Rupee Foradian" w:hAnsi="Rupee Foradian"/>
          <w:b/>
          <w:u w:val="single"/>
          <w:lang w:val="en-US"/>
        </w:rPr>
        <w:t>:</w:t>
      </w:r>
    </w:p>
    <w:p w14:paraId="0F95E08A" w14:textId="06E8B570" w:rsidR="007766FC" w:rsidRPr="00F15695" w:rsidRDefault="000C3D6E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lastRenderedPageBreak/>
        <w:tab/>
        <w:t xml:space="preserve">Section 87A granting relate from tax to a Resident Individual has been amended from A.Y. 2024-25 (F.Y. 2023-24). Under the </w:t>
      </w:r>
      <w:r w:rsidR="00981DA7">
        <w:rPr>
          <w:rFonts w:ascii="Rupee Foradian" w:hAnsi="Rupee Foradian"/>
          <w:lang w:val="en-US"/>
        </w:rPr>
        <w:t>Ol</w:t>
      </w:r>
      <w:r>
        <w:rPr>
          <w:rFonts w:ascii="Rupee Foradian" w:hAnsi="Rupee Foradian"/>
          <w:lang w:val="en-US"/>
        </w:rPr>
        <w:t xml:space="preserve">d </w:t>
      </w:r>
      <w:r w:rsidR="00981DA7">
        <w:rPr>
          <w:rFonts w:ascii="Rupee Foradian" w:hAnsi="Rupee Foradian"/>
          <w:lang w:val="en-US"/>
        </w:rPr>
        <w:t xml:space="preserve">Tax </w:t>
      </w:r>
      <w:r>
        <w:rPr>
          <w:rFonts w:ascii="Rupee Foradian" w:hAnsi="Rupee Foradian"/>
          <w:lang w:val="en-US"/>
        </w:rPr>
        <w:t xml:space="preserve">Regime in </w:t>
      </w:r>
      <w:proofErr w:type="gramStart"/>
      <w:r>
        <w:rPr>
          <w:rFonts w:ascii="Rupee Foradian" w:hAnsi="Rupee Foradian"/>
          <w:lang w:val="en-US"/>
        </w:rPr>
        <w:t>the  case</w:t>
      </w:r>
      <w:proofErr w:type="gramEnd"/>
      <w:r>
        <w:rPr>
          <w:rFonts w:ascii="Rupee Foradian" w:hAnsi="Rupee Foradian"/>
          <w:lang w:val="en-US"/>
        </w:rPr>
        <w:t xml:space="preserve"> of a resident Individual whose total income does not exceed  Rs.5 Lakhs rebate of tax equal to 100% of income tax or Rs.12,500/-, whichever is less, is allowable.</w:t>
      </w:r>
    </w:p>
    <w:p w14:paraId="03D3CD14" w14:textId="771596CA" w:rsidR="007766FC" w:rsidRPr="00F15695" w:rsidRDefault="000C3D6E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 Foradian" w:hAnsi="Rupee Foradian"/>
          <w:lang w:val="en-US"/>
        </w:rPr>
        <w:tab/>
        <w:t xml:space="preserve">By amendment of section 87A it is now provided </w:t>
      </w:r>
      <w:proofErr w:type="gramStart"/>
      <w:r>
        <w:rPr>
          <w:rFonts w:ascii="Rupee Foradian" w:hAnsi="Rupee Foradian"/>
          <w:lang w:val="en-US"/>
        </w:rPr>
        <w:t>that  a</w:t>
      </w:r>
      <w:proofErr w:type="gramEnd"/>
      <w:r>
        <w:rPr>
          <w:rFonts w:ascii="Rupee Foradian" w:hAnsi="Rupee Foradian"/>
          <w:lang w:val="en-US"/>
        </w:rPr>
        <w:t xml:space="preserve"> Resid</w:t>
      </w:r>
      <w:r w:rsidR="00631D2A">
        <w:rPr>
          <w:rFonts w:ascii="Rupee Foradian" w:hAnsi="Rupee Foradian"/>
          <w:lang w:val="en-US"/>
        </w:rPr>
        <w:t xml:space="preserve">ent </w:t>
      </w:r>
      <w:r>
        <w:rPr>
          <w:rFonts w:ascii="Rupee Foradian" w:hAnsi="Rupee Foradian"/>
          <w:lang w:val="en-US"/>
        </w:rPr>
        <w:t>Individual who opts for modified new tax regime from A.Y. 2024-25 if the total income does not exceed Rs.7,00,000/- a rebate of tax equal to  100% of the tax or Rs.25,000/-, whichever is less, will be allowable.  Effectively, a Resident Individual will not have to pay any tax if his total income is Rs.7 Lakhs under the modified new regime.</w:t>
      </w:r>
    </w:p>
    <w:p w14:paraId="6F6F1B8E" w14:textId="77777777" w:rsidR="007766FC" w:rsidRPr="00F15695" w:rsidRDefault="007766FC" w:rsidP="00DF2354">
      <w:pPr>
        <w:spacing w:after="0" w:line="360" w:lineRule="auto"/>
        <w:jc w:val="both"/>
        <w:rPr>
          <w:lang w:val="en-US"/>
        </w:rPr>
      </w:pPr>
    </w:p>
    <w:p w14:paraId="148105A2" w14:textId="77777777" w:rsidR="007766FC" w:rsidRPr="00864707" w:rsidRDefault="000C3D6E" w:rsidP="00DF2354">
      <w:pPr>
        <w:spacing w:after="0" w:line="360" w:lineRule="auto"/>
        <w:jc w:val="both"/>
        <w:rPr>
          <w:rFonts w:ascii="Rupee Foradian" w:hAnsi="Rupee Foradian"/>
          <w:b/>
          <w:u w:val="single"/>
          <w:lang w:val="en-US"/>
        </w:rPr>
      </w:pPr>
      <w:r w:rsidRPr="00864707">
        <w:rPr>
          <w:rFonts w:ascii="Rupee Foradian" w:hAnsi="Rupee Foradian"/>
          <w:b/>
          <w:u w:val="single"/>
          <w:lang w:val="en-US"/>
        </w:rPr>
        <w:t>ILLUSTRATION</w:t>
      </w:r>
      <w:r w:rsidR="00033016">
        <w:rPr>
          <w:rFonts w:ascii="Rupee Foradian" w:hAnsi="Rupee Foradian"/>
          <w:b/>
          <w:u w:val="single"/>
          <w:lang w:val="en-US"/>
        </w:rPr>
        <w:t>:</w:t>
      </w:r>
    </w:p>
    <w:p w14:paraId="34C1D2D2" w14:textId="77777777" w:rsidR="007766FC" w:rsidRPr="00864707" w:rsidRDefault="000C3D6E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 w:rsidRPr="00864707">
        <w:rPr>
          <w:rFonts w:ascii="Rupee Foradian" w:hAnsi="Rupee Foradian"/>
          <w:lang w:val="en-US"/>
        </w:rPr>
        <w:tab/>
        <w:t>The benefits under the modified new tax regime can be explained by an illustration relating to income of an Employee for the Financial year 2023-24 as under:-</w:t>
      </w:r>
    </w:p>
    <w:p w14:paraId="0AC19A42" w14:textId="77777777" w:rsidR="007766FC" w:rsidRPr="00864707" w:rsidRDefault="008806BC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 w:rsidRPr="00864707">
        <w:rPr>
          <w:rFonts w:ascii="Rupee Foradian" w:hAnsi="Rupee Foradian"/>
          <w:lang w:val="en-US"/>
        </w:rPr>
        <w:tab/>
        <w:t>Mr. ABC has following income for F.Y. 2023 – 24 (A.Y. 2024-25).</w:t>
      </w:r>
    </w:p>
    <w:p w14:paraId="404792E5" w14:textId="77777777" w:rsidR="007766FC" w:rsidRPr="00864707" w:rsidRDefault="007766FC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</w:tblGrid>
      <w:tr w:rsidR="008806BC" w:rsidRPr="00864707" w14:paraId="5521046A" w14:textId="77777777" w:rsidTr="002C6B76">
        <w:tc>
          <w:tcPr>
            <w:tcW w:w="5103" w:type="dxa"/>
          </w:tcPr>
          <w:p w14:paraId="14DB2885" w14:textId="77777777" w:rsidR="008806BC" w:rsidRPr="00864707" w:rsidRDefault="008806BC" w:rsidP="00DF2354">
            <w:pPr>
              <w:spacing w:line="360" w:lineRule="auto"/>
              <w:jc w:val="both"/>
              <w:rPr>
                <w:rFonts w:ascii="Rupee Foradian" w:hAnsi="Rupee Foradian"/>
                <w:lang w:val="en-US"/>
              </w:rPr>
            </w:pPr>
            <w:r w:rsidRPr="00864707">
              <w:rPr>
                <w:rFonts w:ascii="Rupee Foradian" w:hAnsi="Rupee Foradian"/>
                <w:lang w:val="en-US"/>
              </w:rPr>
              <w:t>Salary and perquisites</w:t>
            </w:r>
          </w:p>
        </w:tc>
        <w:tc>
          <w:tcPr>
            <w:tcW w:w="1843" w:type="dxa"/>
          </w:tcPr>
          <w:p w14:paraId="36AE3B2D" w14:textId="77777777" w:rsidR="008806BC" w:rsidRPr="00864707" w:rsidRDefault="008806BC" w:rsidP="008806BC">
            <w:pPr>
              <w:spacing w:line="360" w:lineRule="auto"/>
              <w:jc w:val="right"/>
              <w:rPr>
                <w:rFonts w:ascii="Rupee Foradian" w:hAnsi="Rupee Foradian"/>
                <w:lang w:val="en-US"/>
              </w:rPr>
            </w:pPr>
            <w:r w:rsidRPr="00864707">
              <w:rPr>
                <w:rFonts w:ascii="Rupee Foradian" w:hAnsi="Rupee Foradian"/>
                <w:lang w:val="en-US"/>
              </w:rPr>
              <w:t>30,00,000</w:t>
            </w:r>
          </w:p>
        </w:tc>
      </w:tr>
      <w:tr w:rsidR="008806BC" w:rsidRPr="00864707" w14:paraId="7FF84808" w14:textId="77777777" w:rsidTr="002C6B76">
        <w:tc>
          <w:tcPr>
            <w:tcW w:w="5103" w:type="dxa"/>
          </w:tcPr>
          <w:p w14:paraId="6EB332E4" w14:textId="77777777" w:rsidR="008806BC" w:rsidRPr="00864707" w:rsidRDefault="008806BC" w:rsidP="00DF2354">
            <w:pPr>
              <w:spacing w:line="360" w:lineRule="auto"/>
              <w:jc w:val="both"/>
              <w:rPr>
                <w:rFonts w:ascii="Rupee Foradian" w:hAnsi="Rupee Foradian"/>
                <w:lang w:val="en-US"/>
              </w:rPr>
            </w:pPr>
            <w:r w:rsidRPr="00864707">
              <w:rPr>
                <w:rFonts w:ascii="Rupee Foradian" w:hAnsi="Rupee Foradian"/>
                <w:lang w:val="en-US"/>
              </w:rPr>
              <w:t>Interest Income</w:t>
            </w:r>
          </w:p>
        </w:tc>
        <w:tc>
          <w:tcPr>
            <w:tcW w:w="1843" w:type="dxa"/>
          </w:tcPr>
          <w:p w14:paraId="6BB4539B" w14:textId="77777777" w:rsidR="008806BC" w:rsidRPr="00864707" w:rsidRDefault="008806BC" w:rsidP="008806BC">
            <w:pPr>
              <w:spacing w:line="360" w:lineRule="auto"/>
              <w:jc w:val="right"/>
              <w:rPr>
                <w:rFonts w:ascii="Rupee Foradian" w:hAnsi="Rupee Foradian"/>
                <w:lang w:val="en-US"/>
              </w:rPr>
            </w:pPr>
            <w:r w:rsidRPr="00864707">
              <w:rPr>
                <w:rFonts w:ascii="Rupee Foradian" w:hAnsi="Rupee Foradian"/>
                <w:lang w:val="en-US"/>
              </w:rPr>
              <w:t>5,00,000</w:t>
            </w:r>
          </w:p>
        </w:tc>
      </w:tr>
      <w:tr w:rsidR="008806BC" w:rsidRPr="00864707" w14:paraId="721D400D" w14:textId="77777777" w:rsidTr="002C6B76">
        <w:tc>
          <w:tcPr>
            <w:tcW w:w="5103" w:type="dxa"/>
          </w:tcPr>
          <w:p w14:paraId="72F05C4E" w14:textId="77777777" w:rsidR="008806BC" w:rsidRPr="00864707" w:rsidRDefault="008806BC" w:rsidP="00DF2354">
            <w:pPr>
              <w:spacing w:line="360" w:lineRule="auto"/>
              <w:jc w:val="both"/>
              <w:rPr>
                <w:rFonts w:ascii="Rupee Foradian" w:hAnsi="Rupee Foradian"/>
                <w:lang w:val="en-US"/>
              </w:rPr>
            </w:pPr>
            <w:r w:rsidRPr="00864707">
              <w:rPr>
                <w:rFonts w:ascii="Rupee Foradian" w:hAnsi="Rupee Foradian"/>
                <w:lang w:val="en-US"/>
              </w:rPr>
              <w:t>Dividend Income (TDS. 40,000)</w:t>
            </w:r>
          </w:p>
        </w:tc>
        <w:tc>
          <w:tcPr>
            <w:tcW w:w="1843" w:type="dxa"/>
          </w:tcPr>
          <w:p w14:paraId="0A1210DA" w14:textId="77777777" w:rsidR="008806BC" w:rsidRPr="00864707" w:rsidRDefault="008806BC" w:rsidP="008806BC">
            <w:pPr>
              <w:spacing w:line="360" w:lineRule="auto"/>
              <w:jc w:val="right"/>
              <w:rPr>
                <w:rFonts w:ascii="Rupee Foradian" w:hAnsi="Rupee Foradian"/>
                <w:lang w:val="en-US"/>
              </w:rPr>
            </w:pPr>
            <w:r w:rsidRPr="00864707">
              <w:rPr>
                <w:rFonts w:ascii="Rupee Foradian" w:hAnsi="Rupee Foradian"/>
                <w:lang w:val="en-US"/>
              </w:rPr>
              <w:t>4,00,000</w:t>
            </w:r>
          </w:p>
        </w:tc>
      </w:tr>
      <w:tr w:rsidR="008806BC" w:rsidRPr="00864707" w14:paraId="6227F3BE" w14:textId="77777777" w:rsidTr="002C6B76">
        <w:tc>
          <w:tcPr>
            <w:tcW w:w="5103" w:type="dxa"/>
          </w:tcPr>
          <w:p w14:paraId="672F3027" w14:textId="77777777" w:rsidR="008806BC" w:rsidRPr="00864707" w:rsidRDefault="008806BC" w:rsidP="00DF2354">
            <w:pPr>
              <w:spacing w:line="360" w:lineRule="auto"/>
              <w:jc w:val="both"/>
              <w:rPr>
                <w:rFonts w:ascii="Rupee Foradian" w:hAnsi="Rupee Foradian"/>
                <w:lang w:val="en-US"/>
              </w:rPr>
            </w:pPr>
            <w:r w:rsidRPr="00864707">
              <w:rPr>
                <w:rFonts w:ascii="Rupee Foradian" w:hAnsi="Rupee Foradian"/>
                <w:lang w:val="en-US"/>
              </w:rPr>
              <w:t>LIC Annuity</w:t>
            </w:r>
          </w:p>
        </w:tc>
        <w:tc>
          <w:tcPr>
            <w:tcW w:w="1843" w:type="dxa"/>
          </w:tcPr>
          <w:p w14:paraId="185724B5" w14:textId="77777777" w:rsidR="008806BC" w:rsidRPr="00864707" w:rsidRDefault="008806BC" w:rsidP="008806BC">
            <w:pPr>
              <w:spacing w:line="360" w:lineRule="auto"/>
              <w:jc w:val="right"/>
              <w:rPr>
                <w:rFonts w:ascii="Rupee Foradian" w:hAnsi="Rupee Foradian"/>
                <w:u w:val="single"/>
                <w:lang w:val="en-US"/>
              </w:rPr>
            </w:pPr>
            <w:r w:rsidRPr="00864707">
              <w:rPr>
                <w:rFonts w:ascii="Rupee Foradian" w:hAnsi="Rupee Foradian"/>
                <w:u w:val="single"/>
                <w:lang w:val="en-US"/>
              </w:rPr>
              <w:t>1,00,000</w:t>
            </w:r>
          </w:p>
        </w:tc>
      </w:tr>
      <w:tr w:rsidR="008806BC" w:rsidRPr="00864707" w14:paraId="6E04299D" w14:textId="77777777" w:rsidTr="002C6B76">
        <w:tc>
          <w:tcPr>
            <w:tcW w:w="5103" w:type="dxa"/>
          </w:tcPr>
          <w:p w14:paraId="31BE9E82" w14:textId="77777777" w:rsidR="008806BC" w:rsidRPr="00864707" w:rsidRDefault="008806BC" w:rsidP="00DF2354">
            <w:pPr>
              <w:spacing w:line="360" w:lineRule="auto"/>
              <w:jc w:val="both"/>
              <w:rPr>
                <w:rFonts w:ascii="Rupee Foradian" w:hAnsi="Rupee Foradian"/>
                <w:lang w:val="en-US"/>
              </w:rPr>
            </w:pPr>
          </w:p>
        </w:tc>
        <w:tc>
          <w:tcPr>
            <w:tcW w:w="1843" w:type="dxa"/>
          </w:tcPr>
          <w:p w14:paraId="78D3BCF0" w14:textId="0F44C33A" w:rsidR="008806BC" w:rsidRPr="00864707" w:rsidRDefault="007C3F1F" w:rsidP="007C3F1F">
            <w:pPr>
              <w:spacing w:line="360" w:lineRule="auto"/>
              <w:rPr>
                <w:rFonts w:ascii="Rupee Foradian" w:hAnsi="Rupee Foradian"/>
                <w:b/>
                <w:u w:val="single"/>
                <w:lang w:val="en-US"/>
              </w:rPr>
            </w:pPr>
            <w:r>
              <w:rPr>
                <w:rFonts w:ascii="Rupee Foradian" w:hAnsi="Rupee Foradian"/>
                <w:b/>
                <w:u w:val="single"/>
                <w:lang w:val="en-US"/>
              </w:rPr>
              <w:t xml:space="preserve">        </w:t>
            </w:r>
            <w:proofErr w:type="spellStart"/>
            <w:r w:rsidR="006B5E91">
              <w:rPr>
                <w:rFonts w:ascii="Rupee Foradian" w:hAnsi="Rupee Foradian"/>
                <w:b/>
                <w:u w:val="single"/>
                <w:lang w:val="en-US"/>
              </w:rPr>
              <w:t>Rs</w:t>
            </w:r>
            <w:proofErr w:type="spellEnd"/>
            <w:r w:rsidR="006B5E91">
              <w:rPr>
                <w:rFonts w:ascii="Rupee Foradian" w:hAnsi="Rupee Foradian"/>
                <w:b/>
                <w:u w:val="single"/>
                <w:lang w:val="en-US"/>
              </w:rPr>
              <w:t>. 40,</w:t>
            </w:r>
            <w:r w:rsidR="00216FA6">
              <w:rPr>
                <w:rFonts w:ascii="Rupee Foradian" w:hAnsi="Rupee Foradian"/>
                <w:b/>
                <w:u w:val="single"/>
                <w:lang w:val="en-US"/>
              </w:rPr>
              <w:t>00,000</w:t>
            </w:r>
            <w:r>
              <w:rPr>
                <w:rFonts w:ascii="Rupee Foradian" w:hAnsi="Rupee Foradian"/>
                <w:b/>
                <w:u w:val="single"/>
                <w:lang w:val="en-US"/>
              </w:rPr>
              <w:t xml:space="preserve">     </w:t>
            </w:r>
          </w:p>
        </w:tc>
      </w:tr>
    </w:tbl>
    <w:p w14:paraId="30BD5190" w14:textId="77777777" w:rsidR="007766FC" w:rsidRPr="00864707" w:rsidRDefault="007766FC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p w14:paraId="69EEDFF2" w14:textId="0FA7ED7D" w:rsidR="007766FC" w:rsidRDefault="001E0262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  <w:r w:rsidRPr="00864707">
        <w:rPr>
          <w:rFonts w:ascii="Rupee Foradian" w:hAnsi="Rupee Foradian"/>
          <w:lang w:val="en-US"/>
        </w:rPr>
        <w:tab/>
        <w:t>He has contributed Rs.1,50,000/- in PPF A/c and made donations to approved Charitable Trusts (Se</w:t>
      </w:r>
      <w:r w:rsidR="00101ED7">
        <w:rPr>
          <w:rFonts w:ascii="Rupee Foradian" w:hAnsi="Rupee Foradian"/>
          <w:lang w:val="en-US"/>
        </w:rPr>
        <w:t>c.</w:t>
      </w:r>
      <w:r w:rsidRPr="00864707">
        <w:rPr>
          <w:rFonts w:ascii="Rupee Foradian" w:hAnsi="Rupee Foradian"/>
          <w:lang w:val="en-US"/>
        </w:rPr>
        <w:t xml:space="preserve">80G) Rs.1,00,000/-. The computation of Total Income and tax liability under the old tax regime and under the new tax regime will be made as under: </w:t>
      </w:r>
    </w:p>
    <w:p w14:paraId="0C123091" w14:textId="77777777" w:rsidR="001C4F3C" w:rsidRPr="00864707" w:rsidRDefault="001C4F3C" w:rsidP="00DF2354">
      <w:pPr>
        <w:spacing w:after="0" w:line="360" w:lineRule="auto"/>
        <w:jc w:val="both"/>
        <w:rPr>
          <w:rFonts w:ascii="Rupee Foradian" w:hAnsi="Rupee Foradian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984"/>
        <w:gridCol w:w="1875"/>
        <w:gridCol w:w="2236"/>
      </w:tblGrid>
      <w:tr w:rsidR="00E66F07" w:rsidRPr="00864707" w14:paraId="7380C6CB" w14:textId="77777777" w:rsidTr="00864707">
        <w:tc>
          <w:tcPr>
            <w:tcW w:w="2410" w:type="dxa"/>
          </w:tcPr>
          <w:p w14:paraId="30DDE280" w14:textId="77777777" w:rsidR="00E66F07" w:rsidRPr="00410384" w:rsidRDefault="00E66F07" w:rsidP="00DF2354">
            <w:pPr>
              <w:spacing w:line="360" w:lineRule="auto"/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4B470857" w14:textId="77777777" w:rsidR="00E66F07" w:rsidRPr="00410384" w:rsidRDefault="005B78CC" w:rsidP="00C66B86">
            <w:pPr>
              <w:jc w:val="center"/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</w:pPr>
            <w:r w:rsidRPr="00410384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>Old Tax Regime</w:t>
            </w:r>
          </w:p>
        </w:tc>
        <w:tc>
          <w:tcPr>
            <w:tcW w:w="1875" w:type="dxa"/>
          </w:tcPr>
          <w:p w14:paraId="7F17C226" w14:textId="77777777" w:rsidR="00E66F07" w:rsidRPr="00410384" w:rsidRDefault="005B78CC" w:rsidP="005B78CC">
            <w:pPr>
              <w:jc w:val="both"/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</w:pPr>
            <w:r w:rsidRPr="00410384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>New Tax Regime</w:t>
            </w:r>
          </w:p>
          <w:p w14:paraId="4D80361F" w14:textId="77777777" w:rsidR="005B78CC" w:rsidRPr="00410384" w:rsidRDefault="005B78CC" w:rsidP="005B78CC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proofErr w:type="spellStart"/>
            <w:r w:rsidRPr="00410384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>Upto</w:t>
            </w:r>
            <w:proofErr w:type="spellEnd"/>
            <w:r w:rsidRPr="00410384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 xml:space="preserve"> A.Y.  2023-24</w:t>
            </w:r>
          </w:p>
        </w:tc>
        <w:tc>
          <w:tcPr>
            <w:tcW w:w="2236" w:type="dxa"/>
          </w:tcPr>
          <w:p w14:paraId="4AA92917" w14:textId="77777777" w:rsidR="00E66F07" w:rsidRPr="00410384" w:rsidRDefault="005B78CC" w:rsidP="005B78CC">
            <w:pPr>
              <w:jc w:val="both"/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</w:pPr>
            <w:r w:rsidRPr="00410384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>Modified New</w:t>
            </w:r>
          </w:p>
          <w:p w14:paraId="569A2B6D" w14:textId="77777777" w:rsidR="005B78CC" w:rsidRPr="00410384" w:rsidRDefault="005B78CC" w:rsidP="005B78CC">
            <w:pPr>
              <w:jc w:val="both"/>
              <w:rPr>
                <w:rFonts w:ascii="Rupees Foradian" w:hAnsi="Rupees Foradian"/>
                <w:b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>Tax Regime A.Y. 2024-25</w:t>
            </w:r>
          </w:p>
        </w:tc>
      </w:tr>
      <w:tr w:rsidR="005B78CC" w:rsidRPr="00864707" w14:paraId="5D5554C7" w14:textId="77777777" w:rsidTr="00864707">
        <w:tc>
          <w:tcPr>
            <w:tcW w:w="2410" w:type="dxa"/>
          </w:tcPr>
          <w:p w14:paraId="2E573D8D" w14:textId="77777777" w:rsidR="005B78CC" w:rsidRPr="00410384" w:rsidRDefault="005B78CC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Salary Income</w:t>
            </w:r>
          </w:p>
          <w:p w14:paraId="63E121F6" w14:textId="77777777" w:rsidR="005B78CC" w:rsidRPr="00410384" w:rsidRDefault="005B78CC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6E5B0E">
              <w:rPr>
                <w:rFonts w:ascii="Rupees Foradian" w:hAnsi="Rupees Foradian"/>
                <w:sz w:val="18"/>
                <w:szCs w:val="18"/>
                <w:u w:val="single"/>
                <w:lang w:val="en-US"/>
              </w:rPr>
              <w:t>Less</w:t>
            </w:r>
            <w:r w:rsidRPr="00410384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>:</w:t>
            </w: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Standard </w:t>
            </w:r>
          </w:p>
          <w:p w14:paraId="4EE0CF1B" w14:textId="77777777" w:rsidR="005B78CC" w:rsidRPr="00410384" w:rsidRDefault="005B78CC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         Deduction</w:t>
            </w:r>
          </w:p>
        </w:tc>
        <w:tc>
          <w:tcPr>
            <w:tcW w:w="1984" w:type="dxa"/>
          </w:tcPr>
          <w:p w14:paraId="21761880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30,00,000</w:t>
            </w:r>
          </w:p>
          <w:p w14:paraId="4A96AA3C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110DA16E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875" w:type="dxa"/>
          </w:tcPr>
          <w:p w14:paraId="52F6C670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30,00,000</w:t>
            </w:r>
          </w:p>
          <w:p w14:paraId="6027897B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67D228DF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   ------</w:t>
            </w:r>
          </w:p>
        </w:tc>
        <w:tc>
          <w:tcPr>
            <w:tcW w:w="2236" w:type="dxa"/>
          </w:tcPr>
          <w:p w14:paraId="0476D027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30,00,000</w:t>
            </w:r>
          </w:p>
          <w:p w14:paraId="5D1C132D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1918893B" w14:textId="77777777" w:rsidR="005B78CC" w:rsidRPr="00410384" w:rsidRDefault="005B78CC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50,000</w:t>
            </w:r>
          </w:p>
        </w:tc>
      </w:tr>
      <w:tr w:rsidR="005B78CC" w:rsidRPr="00864707" w14:paraId="475B08A1" w14:textId="77777777" w:rsidTr="00864707">
        <w:tc>
          <w:tcPr>
            <w:tcW w:w="2410" w:type="dxa"/>
          </w:tcPr>
          <w:p w14:paraId="2DA246E9" w14:textId="77777777" w:rsidR="005B78CC" w:rsidRPr="00410384" w:rsidRDefault="005B78CC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458732B5" w14:textId="77777777" w:rsidR="005B78CC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875" w:type="dxa"/>
          </w:tcPr>
          <w:p w14:paraId="6EB13054" w14:textId="77777777" w:rsidR="005B78CC" w:rsidRPr="00410384" w:rsidRDefault="005B78CC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</w:tcPr>
          <w:p w14:paraId="1E97F9E8" w14:textId="77777777" w:rsidR="005B78CC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-------------</w:t>
            </w:r>
          </w:p>
        </w:tc>
      </w:tr>
      <w:tr w:rsidR="00C66B86" w:rsidRPr="00864707" w14:paraId="14DCD5CE" w14:textId="77777777" w:rsidTr="00864707">
        <w:tc>
          <w:tcPr>
            <w:tcW w:w="2410" w:type="dxa"/>
          </w:tcPr>
          <w:p w14:paraId="0A66F00B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A138A86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29,50,000</w:t>
            </w:r>
          </w:p>
        </w:tc>
        <w:tc>
          <w:tcPr>
            <w:tcW w:w="1875" w:type="dxa"/>
          </w:tcPr>
          <w:p w14:paraId="4AB5F6D1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</w:tcPr>
          <w:p w14:paraId="41CA9C59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29,50,000</w:t>
            </w:r>
          </w:p>
        </w:tc>
      </w:tr>
      <w:tr w:rsidR="00C66B86" w:rsidRPr="00864707" w14:paraId="7B9911E6" w14:textId="77777777" w:rsidTr="00864707">
        <w:tc>
          <w:tcPr>
            <w:tcW w:w="2410" w:type="dxa"/>
          </w:tcPr>
          <w:p w14:paraId="770300A5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Interest, Dividend</w:t>
            </w:r>
          </w:p>
          <w:p w14:paraId="493CBEB7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And LIC Annuity</w:t>
            </w:r>
          </w:p>
        </w:tc>
        <w:tc>
          <w:tcPr>
            <w:tcW w:w="1984" w:type="dxa"/>
          </w:tcPr>
          <w:p w14:paraId="3A6D473A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0D524042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10,00,000</w:t>
            </w:r>
          </w:p>
        </w:tc>
        <w:tc>
          <w:tcPr>
            <w:tcW w:w="1875" w:type="dxa"/>
          </w:tcPr>
          <w:p w14:paraId="2777E2B2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3D407B6A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10,00,000</w:t>
            </w:r>
          </w:p>
        </w:tc>
        <w:tc>
          <w:tcPr>
            <w:tcW w:w="2236" w:type="dxa"/>
          </w:tcPr>
          <w:p w14:paraId="6DCB668D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2F2A0F48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10,00,000</w:t>
            </w:r>
          </w:p>
        </w:tc>
      </w:tr>
      <w:tr w:rsidR="00C66B86" w:rsidRPr="00864707" w14:paraId="62BA5DD8" w14:textId="77777777" w:rsidTr="00864707">
        <w:tc>
          <w:tcPr>
            <w:tcW w:w="2410" w:type="dxa"/>
          </w:tcPr>
          <w:p w14:paraId="3A508F1A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3F8EBDAC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1875" w:type="dxa"/>
          </w:tcPr>
          <w:p w14:paraId="620F5888" w14:textId="77777777" w:rsidR="00C66B86" w:rsidRPr="00410384" w:rsidRDefault="00C66B86" w:rsidP="00487C02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                  - - ---------</w:t>
            </w:r>
          </w:p>
        </w:tc>
        <w:tc>
          <w:tcPr>
            <w:tcW w:w="2236" w:type="dxa"/>
          </w:tcPr>
          <w:p w14:paraId="01C44C93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------------</w:t>
            </w:r>
          </w:p>
        </w:tc>
      </w:tr>
      <w:tr w:rsidR="00C66B86" w:rsidRPr="00864707" w14:paraId="0B441BDB" w14:textId="77777777" w:rsidTr="00864707">
        <w:tc>
          <w:tcPr>
            <w:tcW w:w="2410" w:type="dxa"/>
          </w:tcPr>
          <w:p w14:paraId="22AF1B63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32BA6F5F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39,50,000</w:t>
            </w:r>
          </w:p>
        </w:tc>
        <w:tc>
          <w:tcPr>
            <w:tcW w:w="1875" w:type="dxa"/>
          </w:tcPr>
          <w:p w14:paraId="354F5126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              40,00,000</w:t>
            </w:r>
          </w:p>
        </w:tc>
        <w:tc>
          <w:tcPr>
            <w:tcW w:w="2236" w:type="dxa"/>
          </w:tcPr>
          <w:p w14:paraId="3EE8FD24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39,50,000</w:t>
            </w:r>
          </w:p>
        </w:tc>
      </w:tr>
      <w:tr w:rsidR="00C66B86" w:rsidRPr="00864707" w14:paraId="36B8C13C" w14:textId="77777777" w:rsidTr="00864707">
        <w:tc>
          <w:tcPr>
            <w:tcW w:w="2410" w:type="dxa"/>
          </w:tcPr>
          <w:p w14:paraId="4EED68DD" w14:textId="0B75DB9E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6E5B0E">
              <w:rPr>
                <w:rFonts w:ascii="Rupees Foradian" w:hAnsi="Rupees Foradian"/>
                <w:b/>
                <w:sz w:val="18"/>
                <w:szCs w:val="18"/>
                <w:u w:val="single"/>
                <w:lang w:val="en-US"/>
              </w:rPr>
              <w:t>Less</w:t>
            </w: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: PPF u/s 80C</w:t>
            </w:r>
            <w:r w:rsidR="00065271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and </w:t>
            </w:r>
          </w:p>
          <w:p w14:paraId="04DCCAFE" w14:textId="77777777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         Donation u/s 80G  </w:t>
            </w:r>
          </w:p>
          <w:p w14:paraId="25642A8C" w14:textId="4376EC81" w:rsidR="00C66B86" w:rsidRPr="00410384" w:rsidRDefault="00C66B86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        (15</w:t>
            </w:r>
            <w:r w:rsidR="00864707" w:rsidRPr="00410384">
              <w:rPr>
                <w:rFonts w:ascii="Rupees Foradian" w:hAnsi="Rupees Foradian"/>
                <w:sz w:val="18"/>
                <w:szCs w:val="18"/>
                <w:lang w:val="en-US"/>
              </w:rPr>
              <w:t>0000 + 50000)</w:t>
            </w:r>
          </w:p>
        </w:tc>
        <w:tc>
          <w:tcPr>
            <w:tcW w:w="1984" w:type="dxa"/>
          </w:tcPr>
          <w:p w14:paraId="0EC10026" w14:textId="77777777" w:rsidR="00C66B86" w:rsidRPr="00410384" w:rsidRDefault="00C66B86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1D2F69A1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2,00,000</w:t>
            </w:r>
          </w:p>
        </w:tc>
        <w:tc>
          <w:tcPr>
            <w:tcW w:w="1875" w:type="dxa"/>
          </w:tcPr>
          <w:p w14:paraId="3EF40554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327D3811" w14:textId="77777777" w:rsidR="00C66B86" w:rsidRPr="00410384" w:rsidRDefault="00864707" w:rsidP="00864707">
            <w:pPr>
              <w:tabs>
                <w:tab w:val="left" w:pos="1291"/>
              </w:tabs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ab/>
              <w:t>------</w:t>
            </w:r>
          </w:p>
        </w:tc>
        <w:tc>
          <w:tcPr>
            <w:tcW w:w="2236" w:type="dxa"/>
          </w:tcPr>
          <w:p w14:paraId="08DCA1C5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  <w:p w14:paraId="1336C1E2" w14:textId="77777777" w:rsidR="00C66B86" w:rsidRPr="00410384" w:rsidRDefault="00864707" w:rsidP="00864707">
            <w:pPr>
              <w:ind w:firstLine="720"/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</w:t>
            </w:r>
          </w:p>
        </w:tc>
      </w:tr>
      <w:tr w:rsidR="00864707" w:rsidRPr="00864707" w14:paraId="4E9957B9" w14:textId="77777777" w:rsidTr="00864707">
        <w:tc>
          <w:tcPr>
            <w:tcW w:w="2410" w:type="dxa"/>
          </w:tcPr>
          <w:p w14:paraId="68D9F53C" w14:textId="77777777" w:rsidR="00864707" w:rsidRPr="00410384" w:rsidRDefault="00864707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CA1E1DB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1875" w:type="dxa"/>
          </w:tcPr>
          <w:p w14:paraId="396246FB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2236" w:type="dxa"/>
          </w:tcPr>
          <w:p w14:paraId="0A49DC69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----------</w:t>
            </w:r>
          </w:p>
        </w:tc>
      </w:tr>
      <w:tr w:rsidR="00C66B86" w:rsidRPr="00864707" w14:paraId="1F315DF6" w14:textId="77777777" w:rsidTr="00864707">
        <w:tc>
          <w:tcPr>
            <w:tcW w:w="2410" w:type="dxa"/>
          </w:tcPr>
          <w:p w14:paraId="6BC73B28" w14:textId="77777777" w:rsidR="00C66B86" w:rsidRPr="00410384" w:rsidRDefault="00211CE7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>
              <w:rPr>
                <w:rFonts w:ascii="Rupees Foradian" w:hAnsi="Rupees Foradian"/>
                <w:sz w:val="18"/>
                <w:szCs w:val="18"/>
                <w:lang w:val="en-US"/>
              </w:rPr>
              <w:t xml:space="preserve">                 </w:t>
            </w:r>
            <w:r w:rsidR="00864707" w:rsidRPr="002B52BC">
              <w:rPr>
                <w:rFonts w:ascii="Rupees Foradian" w:hAnsi="Rupees Foradian"/>
                <w:b/>
                <w:sz w:val="18"/>
                <w:szCs w:val="18"/>
                <w:lang w:val="en-US"/>
              </w:rPr>
              <w:t xml:space="preserve">Total Income </w:t>
            </w:r>
            <w:proofErr w:type="spellStart"/>
            <w:r w:rsidR="00864707" w:rsidRPr="002B52BC">
              <w:rPr>
                <w:rFonts w:ascii="Rupees Foradian" w:hAnsi="Rupees Foradian"/>
                <w:b/>
                <w:sz w:val="18"/>
                <w:szCs w:val="18"/>
                <w:lang w:val="en-US"/>
              </w:rPr>
              <w:t>Rs</w:t>
            </w:r>
            <w:proofErr w:type="spellEnd"/>
            <w:r w:rsidR="00864707" w:rsidRPr="00410384">
              <w:rPr>
                <w:rFonts w:ascii="Rupees Foradian" w:hAnsi="Rupees Foradi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55355D66" w14:textId="77777777" w:rsidR="00C66B86" w:rsidRPr="00334521" w:rsidRDefault="00864707" w:rsidP="00C66B86">
            <w:pPr>
              <w:jc w:val="right"/>
              <w:rPr>
                <w:rFonts w:ascii="Rupees Foradian" w:hAnsi="Rupees Foradian"/>
                <w:b/>
                <w:sz w:val="18"/>
                <w:szCs w:val="18"/>
                <w:lang w:val="en-US"/>
              </w:rPr>
            </w:pPr>
            <w:r w:rsidRPr="00334521">
              <w:rPr>
                <w:rFonts w:ascii="Rupees Foradian" w:hAnsi="Rupees Foradian"/>
                <w:b/>
                <w:sz w:val="18"/>
                <w:szCs w:val="18"/>
                <w:lang w:val="en-US"/>
              </w:rPr>
              <w:t>37,50,000</w:t>
            </w:r>
          </w:p>
        </w:tc>
        <w:tc>
          <w:tcPr>
            <w:tcW w:w="1875" w:type="dxa"/>
          </w:tcPr>
          <w:p w14:paraId="7B4CF33C" w14:textId="77777777" w:rsidR="00C66B86" w:rsidRPr="00334521" w:rsidRDefault="00864707" w:rsidP="00C66B86">
            <w:pPr>
              <w:jc w:val="right"/>
              <w:rPr>
                <w:rFonts w:ascii="Rupees Foradian" w:hAnsi="Rupees Foradian"/>
                <w:b/>
                <w:sz w:val="18"/>
                <w:szCs w:val="18"/>
                <w:lang w:val="en-US"/>
              </w:rPr>
            </w:pPr>
            <w:r w:rsidRPr="00334521">
              <w:rPr>
                <w:rFonts w:ascii="Rupees Foradian" w:hAnsi="Rupees Foradian"/>
                <w:b/>
                <w:sz w:val="18"/>
                <w:szCs w:val="18"/>
                <w:lang w:val="en-US"/>
              </w:rPr>
              <w:t>40,00,000</w:t>
            </w:r>
          </w:p>
        </w:tc>
        <w:tc>
          <w:tcPr>
            <w:tcW w:w="2236" w:type="dxa"/>
          </w:tcPr>
          <w:p w14:paraId="521C3530" w14:textId="77777777" w:rsidR="00C66B86" w:rsidRPr="00334521" w:rsidRDefault="00864707" w:rsidP="00C66B86">
            <w:pPr>
              <w:jc w:val="right"/>
              <w:rPr>
                <w:rFonts w:ascii="Rupees Foradian" w:hAnsi="Rupees Foradian"/>
                <w:b/>
                <w:sz w:val="18"/>
                <w:szCs w:val="18"/>
                <w:lang w:val="en-US"/>
              </w:rPr>
            </w:pPr>
            <w:r w:rsidRPr="00334521">
              <w:rPr>
                <w:rFonts w:ascii="Rupees Foradian" w:hAnsi="Rupees Foradian"/>
                <w:b/>
                <w:sz w:val="18"/>
                <w:szCs w:val="18"/>
                <w:lang w:val="en-US"/>
              </w:rPr>
              <w:t>39,50,000</w:t>
            </w:r>
          </w:p>
        </w:tc>
      </w:tr>
      <w:tr w:rsidR="00864707" w:rsidRPr="00864707" w14:paraId="0F8B64A9" w14:textId="77777777" w:rsidTr="00864707">
        <w:tc>
          <w:tcPr>
            <w:tcW w:w="2410" w:type="dxa"/>
          </w:tcPr>
          <w:p w14:paraId="43EE72F2" w14:textId="77777777" w:rsidR="00864707" w:rsidRPr="00410384" w:rsidRDefault="00864707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DBC79D1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========</w:t>
            </w:r>
          </w:p>
        </w:tc>
        <w:tc>
          <w:tcPr>
            <w:tcW w:w="1875" w:type="dxa"/>
          </w:tcPr>
          <w:p w14:paraId="329A20D7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========</w:t>
            </w:r>
          </w:p>
        </w:tc>
        <w:tc>
          <w:tcPr>
            <w:tcW w:w="2236" w:type="dxa"/>
          </w:tcPr>
          <w:p w14:paraId="5DEAB0BE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=======</w:t>
            </w:r>
          </w:p>
        </w:tc>
      </w:tr>
      <w:tr w:rsidR="00864707" w:rsidRPr="00864707" w14:paraId="21C10669" w14:textId="77777777" w:rsidTr="00864707">
        <w:tc>
          <w:tcPr>
            <w:tcW w:w="2410" w:type="dxa"/>
          </w:tcPr>
          <w:p w14:paraId="71A14FA1" w14:textId="10AC343C" w:rsidR="00864707" w:rsidRPr="00410384" w:rsidRDefault="00864707" w:rsidP="00C66B86">
            <w:pPr>
              <w:jc w:val="both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Tax on above (</w:t>
            </w:r>
            <w:r w:rsidR="00E66E8B">
              <w:rPr>
                <w:rFonts w:ascii="Rupees Foradian" w:hAnsi="Rupees Foradian"/>
                <w:sz w:val="18"/>
                <w:szCs w:val="18"/>
                <w:lang w:val="en-US"/>
              </w:rPr>
              <w:t xml:space="preserve">excluding </w:t>
            </w:r>
            <w:proofErr w:type="spellStart"/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Cess</w:t>
            </w:r>
            <w:proofErr w:type="spellEnd"/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)</w:t>
            </w:r>
          </w:p>
        </w:tc>
        <w:tc>
          <w:tcPr>
            <w:tcW w:w="1984" w:type="dxa"/>
          </w:tcPr>
          <w:p w14:paraId="5478C215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9,75,000</w:t>
            </w:r>
          </w:p>
        </w:tc>
        <w:tc>
          <w:tcPr>
            <w:tcW w:w="1875" w:type="dxa"/>
          </w:tcPr>
          <w:p w14:paraId="37BA7D5D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9,37,500</w:t>
            </w:r>
          </w:p>
        </w:tc>
        <w:tc>
          <w:tcPr>
            <w:tcW w:w="2236" w:type="dxa"/>
          </w:tcPr>
          <w:p w14:paraId="08683B8B" w14:textId="77777777" w:rsidR="00864707" w:rsidRPr="00410384" w:rsidRDefault="00864707" w:rsidP="00C66B86">
            <w:pPr>
              <w:jc w:val="right"/>
              <w:rPr>
                <w:rFonts w:ascii="Rupees Foradian" w:hAnsi="Rupees Foradian"/>
                <w:sz w:val="18"/>
                <w:szCs w:val="18"/>
                <w:lang w:val="en-US"/>
              </w:rPr>
            </w:pPr>
            <w:r w:rsidRPr="00410384">
              <w:rPr>
                <w:rFonts w:ascii="Rupees Foradian" w:hAnsi="Rupees Foradian"/>
                <w:sz w:val="18"/>
                <w:szCs w:val="18"/>
                <w:lang w:val="en-US"/>
              </w:rPr>
              <w:t>8,85,000</w:t>
            </w:r>
          </w:p>
        </w:tc>
      </w:tr>
    </w:tbl>
    <w:p w14:paraId="051FA57E" w14:textId="77777777" w:rsidR="007766FC" w:rsidRPr="00864707" w:rsidRDefault="007766FC" w:rsidP="00DF2354">
      <w:pPr>
        <w:spacing w:after="0" w:line="360" w:lineRule="auto"/>
        <w:jc w:val="both"/>
        <w:rPr>
          <w:rFonts w:ascii="Rupees Foradian" w:hAnsi="Rupees Foradian"/>
          <w:sz w:val="20"/>
          <w:szCs w:val="20"/>
          <w:lang w:val="en-US"/>
        </w:rPr>
      </w:pPr>
    </w:p>
    <w:p w14:paraId="2A1C80DB" w14:textId="77777777" w:rsidR="007766FC" w:rsidRPr="00864707" w:rsidRDefault="007766FC" w:rsidP="00DF2354">
      <w:pPr>
        <w:spacing w:after="0" w:line="360" w:lineRule="auto"/>
        <w:jc w:val="both"/>
        <w:rPr>
          <w:rFonts w:ascii="Rupees Foradian" w:hAnsi="Rupees Foradian"/>
          <w:sz w:val="20"/>
          <w:szCs w:val="20"/>
          <w:lang w:val="en-US"/>
        </w:rPr>
      </w:pPr>
    </w:p>
    <w:p w14:paraId="2288203C" w14:textId="2F43F373" w:rsidR="007766FC" w:rsidRPr="00033016" w:rsidRDefault="00252FE7" w:rsidP="00033016">
      <w:pPr>
        <w:spacing w:after="0" w:line="360" w:lineRule="auto"/>
        <w:jc w:val="both"/>
        <w:rPr>
          <w:rFonts w:ascii="Rupee Foradian" w:hAnsi="Rupee Foradian"/>
          <w:lang w:val="en-US"/>
        </w:rPr>
      </w:pPr>
      <w:r>
        <w:rPr>
          <w:rFonts w:ascii="Rupees Foradian" w:hAnsi="Rupees Foradian"/>
          <w:lang w:val="en-US"/>
        </w:rPr>
        <w:tab/>
      </w:r>
      <w:r w:rsidRPr="00033016">
        <w:rPr>
          <w:rFonts w:ascii="Rupee Foradian" w:hAnsi="Rupee Foradian"/>
          <w:lang w:val="en-US"/>
        </w:rPr>
        <w:t>Considering the above provisions of the modified</w:t>
      </w:r>
      <w:r w:rsidR="006634C7" w:rsidRPr="00033016">
        <w:rPr>
          <w:rFonts w:ascii="Rupee Foradian" w:hAnsi="Rupee Foradian"/>
          <w:lang w:val="en-US"/>
        </w:rPr>
        <w:t xml:space="preserve"> </w:t>
      </w:r>
      <w:r w:rsidR="00940214">
        <w:rPr>
          <w:rFonts w:ascii="Rupee Foradian" w:hAnsi="Rupee Foradian"/>
          <w:lang w:val="en-US"/>
        </w:rPr>
        <w:t>N</w:t>
      </w:r>
      <w:r w:rsidR="006634C7" w:rsidRPr="00033016">
        <w:rPr>
          <w:rFonts w:ascii="Rupee Foradian" w:hAnsi="Rupee Foradian"/>
          <w:lang w:val="en-US"/>
        </w:rPr>
        <w:t xml:space="preserve">ew </w:t>
      </w:r>
      <w:r w:rsidR="002473B6">
        <w:rPr>
          <w:rFonts w:ascii="Rupee Foradian" w:hAnsi="Rupee Foradian"/>
          <w:lang w:val="en-US"/>
        </w:rPr>
        <w:t>Ta</w:t>
      </w:r>
      <w:r w:rsidR="006634C7" w:rsidRPr="00033016">
        <w:rPr>
          <w:rFonts w:ascii="Rupee Foradian" w:hAnsi="Rupee Foradian"/>
          <w:lang w:val="en-US"/>
        </w:rPr>
        <w:t xml:space="preserve">x </w:t>
      </w:r>
      <w:r w:rsidR="002473B6">
        <w:rPr>
          <w:rFonts w:ascii="Rupee Foradian" w:hAnsi="Rupee Foradian"/>
          <w:lang w:val="en-US"/>
        </w:rPr>
        <w:t>Re</w:t>
      </w:r>
      <w:r w:rsidR="006634C7" w:rsidRPr="00033016">
        <w:rPr>
          <w:rFonts w:ascii="Rupee Foradian" w:hAnsi="Rupee Foradian"/>
          <w:lang w:val="en-US"/>
        </w:rPr>
        <w:t xml:space="preserve">gime, the Individuals having salary income will benefit by reduction in rates of taxes.  </w:t>
      </w:r>
      <w:r w:rsidR="009444FC" w:rsidRPr="00033016">
        <w:rPr>
          <w:rFonts w:ascii="Rupee Foradian" w:hAnsi="Rupee Foradian"/>
          <w:lang w:val="en-US"/>
        </w:rPr>
        <w:t>In other</w:t>
      </w:r>
      <w:r w:rsidR="006634C7" w:rsidRPr="00033016">
        <w:rPr>
          <w:rFonts w:ascii="Rupee Foradian" w:hAnsi="Rupee Foradian"/>
          <w:lang w:val="en-US"/>
        </w:rPr>
        <w:t xml:space="preserve"> </w:t>
      </w:r>
      <w:proofErr w:type="gramStart"/>
      <w:r w:rsidR="00EA2D29">
        <w:rPr>
          <w:rFonts w:ascii="Rupee Foradian" w:hAnsi="Rupee Foradian"/>
          <w:lang w:val="en-US"/>
        </w:rPr>
        <w:t>c</w:t>
      </w:r>
      <w:r w:rsidR="009444FC" w:rsidRPr="00033016">
        <w:rPr>
          <w:rFonts w:ascii="Rupee Foradian" w:hAnsi="Rupee Foradian"/>
          <w:lang w:val="en-US"/>
        </w:rPr>
        <w:t>ases</w:t>
      </w:r>
      <w:proofErr w:type="gramEnd"/>
      <w:r w:rsidR="006634C7" w:rsidRPr="00033016">
        <w:rPr>
          <w:rFonts w:ascii="Rupee Foradian" w:hAnsi="Rupee Foradian"/>
          <w:lang w:val="en-US"/>
        </w:rPr>
        <w:t xml:space="preserve"> the benefit will be marginal. If deduction for PPF Contribution, LIP etc., under section 80C, donations under Section 80G, deduction for </w:t>
      </w:r>
      <w:proofErr w:type="spellStart"/>
      <w:r w:rsidR="006E3E10" w:rsidRPr="00033016">
        <w:rPr>
          <w:rFonts w:ascii="Rupee Foradian" w:hAnsi="Rupee Foradian"/>
          <w:lang w:val="en-US"/>
        </w:rPr>
        <w:t>M</w:t>
      </w:r>
      <w:r w:rsidR="006634C7" w:rsidRPr="00033016">
        <w:rPr>
          <w:rFonts w:ascii="Rupee Foradian" w:hAnsi="Rupee Foradian"/>
          <w:lang w:val="en-US"/>
        </w:rPr>
        <w:t>ediclaim</w:t>
      </w:r>
      <w:proofErr w:type="spellEnd"/>
      <w:r w:rsidR="006634C7" w:rsidRPr="00033016">
        <w:rPr>
          <w:rFonts w:ascii="Rupee Foradian" w:hAnsi="Rupee Foradian"/>
          <w:lang w:val="en-US"/>
        </w:rPr>
        <w:t xml:space="preserve"> Insurance, Medical expenses etc., under Section</w:t>
      </w:r>
      <w:r w:rsidR="0059584B" w:rsidRPr="00033016">
        <w:rPr>
          <w:rFonts w:ascii="Rupee Foradian" w:hAnsi="Rupee Foradian"/>
          <w:lang w:val="en-US"/>
        </w:rPr>
        <w:t xml:space="preserve"> 80D etc., had been allowed, the modified new tax regime would have become more popular.  The declared policy of the Government is to encourage.  </w:t>
      </w:r>
      <w:r w:rsidR="00D56AD8">
        <w:rPr>
          <w:rFonts w:ascii="Rupee Foradian" w:hAnsi="Rupee Foradian"/>
          <w:lang w:val="en-US"/>
        </w:rPr>
        <w:t>p</w:t>
      </w:r>
      <w:r w:rsidR="0059584B" w:rsidRPr="00033016">
        <w:rPr>
          <w:rFonts w:ascii="Rupee Foradian" w:hAnsi="Rupee Foradian"/>
          <w:lang w:val="en-US"/>
        </w:rPr>
        <w:t>eople to make savings</w:t>
      </w:r>
      <w:r w:rsidR="00696E8D" w:rsidRPr="00033016">
        <w:rPr>
          <w:rFonts w:ascii="Rupee Foradian" w:hAnsi="Rupee Foradian"/>
          <w:lang w:val="en-US"/>
        </w:rPr>
        <w:t>, spend</w:t>
      </w:r>
      <w:r w:rsidR="0059584B" w:rsidRPr="00033016">
        <w:rPr>
          <w:rFonts w:ascii="Rupee Foradian" w:hAnsi="Rupee Foradian"/>
          <w:lang w:val="en-US"/>
        </w:rPr>
        <w:t xml:space="preserve"> on healthcare, engage in </w:t>
      </w:r>
      <w:r w:rsidR="00696E8D" w:rsidRPr="00033016">
        <w:rPr>
          <w:rFonts w:ascii="Rupee Foradian" w:hAnsi="Rupee Foradian"/>
          <w:lang w:val="en-US"/>
        </w:rPr>
        <w:t>philanthropic activities</w:t>
      </w:r>
      <w:r w:rsidR="0059584B" w:rsidRPr="00033016">
        <w:rPr>
          <w:rFonts w:ascii="Rupee Foradian" w:hAnsi="Rupee Foradian"/>
          <w:lang w:val="en-US"/>
        </w:rPr>
        <w:t xml:space="preserve"> etc.  Therefore, if deduction is not allowed for investment in tax saving instruments, </w:t>
      </w:r>
      <w:proofErr w:type="spellStart"/>
      <w:r w:rsidR="002A2E1E">
        <w:rPr>
          <w:rFonts w:ascii="Rupee Foradian" w:hAnsi="Rupee Foradian"/>
          <w:lang w:val="en-US"/>
        </w:rPr>
        <w:t>mediclaim</w:t>
      </w:r>
      <w:proofErr w:type="spellEnd"/>
      <w:r w:rsidR="0059584B" w:rsidRPr="00033016">
        <w:rPr>
          <w:rFonts w:ascii="Rupee Foradian" w:hAnsi="Rupee Foradian"/>
          <w:lang w:val="en-US"/>
        </w:rPr>
        <w:t xml:space="preserve"> </w:t>
      </w:r>
      <w:r w:rsidR="00A0163E">
        <w:rPr>
          <w:rFonts w:ascii="Rupee Foradian" w:hAnsi="Rupee Foradian"/>
          <w:lang w:val="en-US"/>
        </w:rPr>
        <w:t>in</w:t>
      </w:r>
      <w:r w:rsidR="0059584B" w:rsidRPr="00033016">
        <w:rPr>
          <w:rFonts w:ascii="Rupee Foradian" w:hAnsi="Rupee Foradian"/>
          <w:lang w:val="en-US"/>
        </w:rPr>
        <w:t xml:space="preserve">surance, donation for </w:t>
      </w:r>
      <w:r w:rsidR="00033016">
        <w:rPr>
          <w:rFonts w:ascii="Rupee Foradian" w:hAnsi="Rupee Foradian"/>
          <w:lang w:val="en-US"/>
        </w:rPr>
        <w:t xml:space="preserve">public charities etc., </w:t>
      </w:r>
      <w:proofErr w:type="spellStart"/>
      <w:proofErr w:type="gramStart"/>
      <w:r w:rsidR="00033016">
        <w:rPr>
          <w:rFonts w:ascii="Rupee Foradian" w:hAnsi="Rupee Foradian"/>
          <w:lang w:val="en-US"/>
        </w:rPr>
        <w:t>assessees</w:t>
      </w:r>
      <w:proofErr w:type="spellEnd"/>
      <w:r w:rsidR="00033016">
        <w:rPr>
          <w:rFonts w:ascii="Rupee Foradian" w:hAnsi="Rupee Foradian"/>
          <w:lang w:val="en-US"/>
        </w:rPr>
        <w:t xml:space="preserve"> </w:t>
      </w:r>
      <w:r w:rsidR="0059584B" w:rsidRPr="00033016">
        <w:rPr>
          <w:rFonts w:ascii="Rupee Foradian" w:hAnsi="Rupee Foradian"/>
          <w:lang w:val="en-US"/>
        </w:rPr>
        <w:t xml:space="preserve"> will</w:t>
      </w:r>
      <w:proofErr w:type="gramEnd"/>
      <w:r w:rsidR="0059584B" w:rsidRPr="00033016">
        <w:rPr>
          <w:rFonts w:ascii="Rupee Foradian" w:hAnsi="Rupee Foradian"/>
          <w:lang w:val="en-US"/>
        </w:rPr>
        <w:t xml:space="preserve"> not be encouraged </w:t>
      </w:r>
      <w:r w:rsidR="00696E8D" w:rsidRPr="00033016">
        <w:rPr>
          <w:rFonts w:ascii="Rupee Foradian" w:hAnsi="Rupee Foradian"/>
          <w:lang w:val="en-US"/>
        </w:rPr>
        <w:t>to undertake these activities.</w:t>
      </w:r>
    </w:p>
    <w:p w14:paraId="5B496CFF" w14:textId="77777777" w:rsidR="007766FC" w:rsidRPr="00252FE7" w:rsidRDefault="007766FC" w:rsidP="00DF2354">
      <w:pPr>
        <w:spacing w:after="0" w:line="360" w:lineRule="auto"/>
        <w:rPr>
          <w:lang w:val="en-US"/>
        </w:rPr>
      </w:pPr>
    </w:p>
    <w:p w14:paraId="2AE74C41" w14:textId="77777777" w:rsidR="007766FC" w:rsidRDefault="007766FC" w:rsidP="00DF2354">
      <w:pPr>
        <w:spacing w:after="0" w:line="360" w:lineRule="auto"/>
        <w:rPr>
          <w:lang w:val="en-US"/>
        </w:rPr>
      </w:pPr>
    </w:p>
    <w:p w14:paraId="06651662" w14:textId="77777777" w:rsidR="007766FC" w:rsidRDefault="007766FC" w:rsidP="00DF2354">
      <w:pPr>
        <w:spacing w:after="0" w:line="360" w:lineRule="auto"/>
        <w:rPr>
          <w:lang w:val="en-US"/>
        </w:rPr>
      </w:pPr>
    </w:p>
    <w:p w14:paraId="6F186CFD" w14:textId="77777777" w:rsidR="007766FC" w:rsidRDefault="007766FC" w:rsidP="00DF2354">
      <w:pPr>
        <w:spacing w:after="0" w:line="360" w:lineRule="auto"/>
        <w:rPr>
          <w:lang w:val="en-US"/>
        </w:rPr>
      </w:pPr>
    </w:p>
    <w:p w14:paraId="171A1961" w14:textId="77777777" w:rsidR="007766FC" w:rsidRDefault="007766FC" w:rsidP="00DF2354">
      <w:pPr>
        <w:spacing w:after="0" w:line="360" w:lineRule="auto"/>
        <w:rPr>
          <w:lang w:val="en-US"/>
        </w:rPr>
      </w:pPr>
    </w:p>
    <w:p w14:paraId="5F4C4E44" w14:textId="77777777" w:rsidR="007766FC" w:rsidRDefault="007766FC" w:rsidP="00DF2354">
      <w:pPr>
        <w:spacing w:after="0" w:line="360" w:lineRule="auto"/>
        <w:rPr>
          <w:lang w:val="en-US"/>
        </w:rPr>
      </w:pPr>
    </w:p>
    <w:p w14:paraId="0D63711B" w14:textId="77777777" w:rsidR="007766FC" w:rsidRDefault="007766FC" w:rsidP="00DF2354">
      <w:pPr>
        <w:spacing w:after="0" w:line="360" w:lineRule="auto"/>
        <w:rPr>
          <w:lang w:val="en-US"/>
        </w:rPr>
      </w:pPr>
    </w:p>
    <w:p w14:paraId="3AF6C996" w14:textId="77777777" w:rsidR="007766FC" w:rsidRPr="007766FC" w:rsidRDefault="007766FC" w:rsidP="00DF2354">
      <w:pPr>
        <w:spacing w:after="0" w:line="360" w:lineRule="auto"/>
        <w:rPr>
          <w:lang w:val="en-US"/>
        </w:rPr>
      </w:pPr>
    </w:p>
    <w:sectPr w:rsidR="007766FC" w:rsidRPr="007766FC" w:rsidSect="009F6936">
      <w:footerReference w:type="default" r:id="rId6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F049" w14:textId="77777777" w:rsidR="00CE5D72" w:rsidRDefault="00CE5D72" w:rsidP="007B27B2">
      <w:pPr>
        <w:spacing w:after="0" w:line="240" w:lineRule="auto"/>
      </w:pPr>
      <w:r>
        <w:separator/>
      </w:r>
    </w:p>
  </w:endnote>
  <w:endnote w:type="continuationSeparator" w:id="0">
    <w:p w14:paraId="153DA600" w14:textId="77777777" w:rsidR="00CE5D72" w:rsidRDefault="00CE5D72" w:rsidP="007B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Rupees Foradian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430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5AB35" w14:textId="77777777" w:rsidR="007B27B2" w:rsidRDefault="007B2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0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E5DB8F" w14:textId="77777777" w:rsidR="007B27B2" w:rsidRDefault="007B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3CC6" w14:textId="77777777" w:rsidR="00CE5D72" w:rsidRDefault="00CE5D72" w:rsidP="007B27B2">
      <w:pPr>
        <w:spacing w:after="0" w:line="240" w:lineRule="auto"/>
      </w:pPr>
      <w:r>
        <w:separator/>
      </w:r>
    </w:p>
  </w:footnote>
  <w:footnote w:type="continuationSeparator" w:id="0">
    <w:p w14:paraId="094C4C00" w14:textId="77777777" w:rsidR="00CE5D72" w:rsidRDefault="00CE5D72" w:rsidP="007B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FA"/>
    <w:rsid w:val="00033016"/>
    <w:rsid w:val="00035FAB"/>
    <w:rsid w:val="00046522"/>
    <w:rsid w:val="000561A5"/>
    <w:rsid w:val="00065271"/>
    <w:rsid w:val="000737C5"/>
    <w:rsid w:val="0009063D"/>
    <w:rsid w:val="000C3D6E"/>
    <w:rsid w:val="000E13D3"/>
    <w:rsid w:val="000F20A8"/>
    <w:rsid w:val="00101ED7"/>
    <w:rsid w:val="00140959"/>
    <w:rsid w:val="00151E37"/>
    <w:rsid w:val="00193650"/>
    <w:rsid w:val="001B4B35"/>
    <w:rsid w:val="001C1F45"/>
    <w:rsid w:val="001C4F3C"/>
    <w:rsid w:val="001E0262"/>
    <w:rsid w:val="00211CE7"/>
    <w:rsid w:val="00216FA6"/>
    <w:rsid w:val="002473B6"/>
    <w:rsid w:val="00252FE7"/>
    <w:rsid w:val="00266565"/>
    <w:rsid w:val="00291CB6"/>
    <w:rsid w:val="002A2E1E"/>
    <w:rsid w:val="002B52BC"/>
    <w:rsid w:val="002C6B76"/>
    <w:rsid w:val="00307BA0"/>
    <w:rsid w:val="00334521"/>
    <w:rsid w:val="00346EEA"/>
    <w:rsid w:val="003613D7"/>
    <w:rsid w:val="00375517"/>
    <w:rsid w:val="00394460"/>
    <w:rsid w:val="00396490"/>
    <w:rsid w:val="003D7CF5"/>
    <w:rsid w:val="003D7F02"/>
    <w:rsid w:val="00410384"/>
    <w:rsid w:val="00421F56"/>
    <w:rsid w:val="0048153C"/>
    <w:rsid w:val="00484048"/>
    <w:rsid w:val="00484352"/>
    <w:rsid w:val="00487C02"/>
    <w:rsid w:val="00493E12"/>
    <w:rsid w:val="004A5514"/>
    <w:rsid w:val="004B3AAC"/>
    <w:rsid w:val="004E26A7"/>
    <w:rsid w:val="00514B34"/>
    <w:rsid w:val="00515ED5"/>
    <w:rsid w:val="0051726F"/>
    <w:rsid w:val="0055079C"/>
    <w:rsid w:val="005703B9"/>
    <w:rsid w:val="00574358"/>
    <w:rsid w:val="00593DFF"/>
    <w:rsid w:val="0059584B"/>
    <w:rsid w:val="005B78CC"/>
    <w:rsid w:val="005E4BE3"/>
    <w:rsid w:val="006056C9"/>
    <w:rsid w:val="00621CC7"/>
    <w:rsid w:val="00631D2A"/>
    <w:rsid w:val="006634C7"/>
    <w:rsid w:val="00696E8D"/>
    <w:rsid w:val="006A474A"/>
    <w:rsid w:val="006B5E91"/>
    <w:rsid w:val="006E3E10"/>
    <w:rsid w:val="006E5B0E"/>
    <w:rsid w:val="007515B8"/>
    <w:rsid w:val="00755395"/>
    <w:rsid w:val="007579BD"/>
    <w:rsid w:val="007766FC"/>
    <w:rsid w:val="007B27B2"/>
    <w:rsid w:val="007B6467"/>
    <w:rsid w:val="007C3F1F"/>
    <w:rsid w:val="00800EEE"/>
    <w:rsid w:val="0080309D"/>
    <w:rsid w:val="008207B3"/>
    <w:rsid w:val="0085696E"/>
    <w:rsid w:val="00864707"/>
    <w:rsid w:val="008806BC"/>
    <w:rsid w:val="00906A60"/>
    <w:rsid w:val="009169FD"/>
    <w:rsid w:val="00940214"/>
    <w:rsid w:val="009444FC"/>
    <w:rsid w:val="00970310"/>
    <w:rsid w:val="00981DA7"/>
    <w:rsid w:val="009B3D49"/>
    <w:rsid w:val="009F30FA"/>
    <w:rsid w:val="009F6936"/>
    <w:rsid w:val="00A0163E"/>
    <w:rsid w:val="00A1606D"/>
    <w:rsid w:val="00A57946"/>
    <w:rsid w:val="00A6235E"/>
    <w:rsid w:val="00A956B2"/>
    <w:rsid w:val="00B32E11"/>
    <w:rsid w:val="00B50BAF"/>
    <w:rsid w:val="00BB6595"/>
    <w:rsid w:val="00C17576"/>
    <w:rsid w:val="00C66B86"/>
    <w:rsid w:val="00CE5D72"/>
    <w:rsid w:val="00CE6BEF"/>
    <w:rsid w:val="00D5293F"/>
    <w:rsid w:val="00D56AD8"/>
    <w:rsid w:val="00D57624"/>
    <w:rsid w:val="00DA5155"/>
    <w:rsid w:val="00DF2354"/>
    <w:rsid w:val="00E54338"/>
    <w:rsid w:val="00E65530"/>
    <w:rsid w:val="00E66E8B"/>
    <w:rsid w:val="00E66F07"/>
    <w:rsid w:val="00E8320E"/>
    <w:rsid w:val="00EA2D29"/>
    <w:rsid w:val="00F15695"/>
    <w:rsid w:val="00F20043"/>
    <w:rsid w:val="00F22AB9"/>
    <w:rsid w:val="00F45E21"/>
    <w:rsid w:val="00FB096D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E95"/>
  <w15:docId w15:val="{262B4F2A-F541-DD45-9CF7-F7FFF9D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B2"/>
  </w:style>
  <w:style w:type="paragraph" w:styleId="Footer">
    <w:name w:val="footer"/>
    <w:basedOn w:val="Normal"/>
    <w:link w:val="FooterChar"/>
    <w:uiPriority w:val="99"/>
    <w:unhideWhenUsed/>
    <w:rsid w:val="007B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Mohanan</dc:creator>
  <cp:keywords/>
  <dc:description/>
  <cp:lastModifiedBy>Pradyumna Shah</cp:lastModifiedBy>
  <cp:revision>2</cp:revision>
  <dcterms:created xsi:type="dcterms:W3CDTF">2023-07-29T07:38:00Z</dcterms:created>
  <dcterms:modified xsi:type="dcterms:W3CDTF">2023-07-29T07:38:00Z</dcterms:modified>
</cp:coreProperties>
</file>